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FB37" w14:textId="77777777" w:rsidR="00E80411" w:rsidRPr="00F217AE" w:rsidRDefault="00F634F2" w:rsidP="006E5BD8">
      <w:pPr>
        <w:jc w:val="both"/>
        <w:rPr>
          <w:rFonts w:ascii="Trebuchet MS" w:hAnsi="Trebuchet MS" w:cstheme="minorHAnsi"/>
          <w:bCs/>
          <w:lang w:val="en-GB"/>
        </w:rPr>
      </w:pPr>
      <w:r w:rsidRPr="00F217AE">
        <w:rPr>
          <w:rFonts w:ascii="Trebuchet MS" w:hAnsi="Trebuchet MS"/>
          <w:noProof/>
          <w:lang w:val="en-GB" w:eastAsia="en-GB"/>
        </w:rPr>
        <w:drawing>
          <wp:anchor distT="0" distB="0" distL="114300" distR="114300" simplePos="0" relativeHeight="251659264" behindDoc="0" locked="0" layoutInCell="1" allowOverlap="1" wp14:anchorId="3085FB93" wp14:editId="3085FB94">
            <wp:simplePos x="0" y="0"/>
            <wp:positionH relativeFrom="column">
              <wp:posOffset>4076700</wp:posOffset>
            </wp:positionH>
            <wp:positionV relativeFrom="paragraph">
              <wp:posOffset>-228600</wp:posOffset>
            </wp:positionV>
            <wp:extent cx="2214880" cy="738505"/>
            <wp:effectExtent l="0" t="0" r="0" b="4445"/>
            <wp:wrapNone/>
            <wp:docPr id="1" name="Picture 1" descr="EC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W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4880"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85FB38" w14:textId="77777777" w:rsidR="00870A84" w:rsidRPr="00F217AE" w:rsidRDefault="00870A84" w:rsidP="006E5BD8">
      <w:pPr>
        <w:jc w:val="both"/>
        <w:rPr>
          <w:rFonts w:ascii="Trebuchet MS" w:hAnsi="Trebuchet MS" w:cstheme="minorHAnsi"/>
          <w:bCs/>
          <w:lang w:val="en-GB"/>
        </w:rPr>
      </w:pPr>
    </w:p>
    <w:p w14:paraId="3085FB39" w14:textId="77777777" w:rsidR="00D02515" w:rsidRPr="00F217AE" w:rsidRDefault="00D02515" w:rsidP="006E5BD8">
      <w:pPr>
        <w:pStyle w:val="Standard"/>
        <w:jc w:val="both"/>
        <w:rPr>
          <w:rFonts w:ascii="Trebuchet MS" w:hAnsi="Trebuchet MS" w:cstheme="minorHAnsi"/>
          <w:b/>
          <w:sz w:val="24"/>
          <w:szCs w:val="24"/>
        </w:rPr>
      </w:pPr>
    </w:p>
    <w:p w14:paraId="400AAFA1" w14:textId="77777777" w:rsidR="007C14E6" w:rsidRPr="00F217AE" w:rsidRDefault="007C14E6" w:rsidP="006E5BD8">
      <w:pPr>
        <w:pStyle w:val="Standard"/>
        <w:jc w:val="both"/>
        <w:rPr>
          <w:rFonts w:ascii="Trebuchet MS" w:hAnsi="Trebuchet MS" w:cstheme="minorHAnsi"/>
          <w:b/>
          <w:sz w:val="24"/>
          <w:szCs w:val="24"/>
        </w:rPr>
      </w:pPr>
    </w:p>
    <w:p w14:paraId="3085FB3B" w14:textId="430D246A" w:rsidR="004211A0" w:rsidRPr="00F217AE" w:rsidRDefault="00D056F1" w:rsidP="007C14E6">
      <w:pPr>
        <w:pStyle w:val="Standard"/>
        <w:jc w:val="center"/>
        <w:rPr>
          <w:rFonts w:ascii="Trebuchet MS" w:hAnsi="Trebuchet MS" w:cstheme="minorHAnsi"/>
          <w:b/>
          <w:sz w:val="24"/>
          <w:szCs w:val="24"/>
        </w:rPr>
      </w:pPr>
      <w:r w:rsidRPr="00F217AE">
        <w:rPr>
          <w:rFonts w:ascii="Trebuchet MS" w:hAnsi="Trebuchet MS" w:cstheme="minorHAnsi"/>
          <w:b/>
          <w:sz w:val="24"/>
          <w:szCs w:val="24"/>
        </w:rPr>
        <w:t>Healthwatch Engagement Officer</w:t>
      </w:r>
    </w:p>
    <w:p w14:paraId="440F40FC" w14:textId="77777777" w:rsidR="00F217AE" w:rsidRDefault="00F217AE" w:rsidP="00F634F2">
      <w:pPr>
        <w:pStyle w:val="Standard"/>
        <w:spacing w:after="240"/>
        <w:jc w:val="both"/>
        <w:rPr>
          <w:rFonts w:ascii="Trebuchet MS" w:hAnsi="Trebuchet MS" w:cstheme="minorHAnsi"/>
          <w:b/>
          <w:sz w:val="24"/>
          <w:szCs w:val="24"/>
        </w:rPr>
      </w:pPr>
    </w:p>
    <w:p w14:paraId="3085FB3C" w14:textId="06F6C5CF" w:rsidR="004211A0" w:rsidRPr="00F217AE" w:rsidRDefault="00870A84" w:rsidP="00F634F2">
      <w:pPr>
        <w:pStyle w:val="Standard"/>
        <w:spacing w:after="240"/>
        <w:jc w:val="both"/>
        <w:rPr>
          <w:rFonts w:ascii="Trebuchet MS" w:hAnsi="Trebuchet MS" w:cstheme="minorHAnsi"/>
          <w:sz w:val="24"/>
          <w:szCs w:val="24"/>
        </w:rPr>
      </w:pPr>
      <w:r w:rsidRPr="00F217AE">
        <w:rPr>
          <w:rFonts w:ascii="Trebuchet MS" w:hAnsi="Trebuchet MS" w:cstheme="minorHAnsi"/>
          <w:b/>
          <w:sz w:val="24"/>
          <w:szCs w:val="24"/>
        </w:rPr>
        <w:t>Job Title:</w:t>
      </w:r>
      <w:r w:rsidR="00837123" w:rsidRPr="00F217AE">
        <w:rPr>
          <w:rFonts w:ascii="Trebuchet MS" w:hAnsi="Trebuchet MS" w:cstheme="minorHAnsi"/>
          <w:sz w:val="24"/>
          <w:szCs w:val="24"/>
        </w:rPr>
        <w:t xml:space="preserve"> </w:t>
      </w:r>
      <w:r w:rsidR="00837123" w:rsidRPr="00F217AE">
        <w:rPr>
          <w:rFonts w:ascii="Trebuchet MS" w:hAnsi="Trebuchet MS" w:cstheme="minorHAnsi"/>
          <w:sz w:val="24"/>
          <w:szCs w:val="24"/>
        </w:rPr>
        <w:tab/>
      </w:r>
      <w:r w:rsidRPr="00F217AE">
        <w:rPr>
          <w:rFonts w:ascii="Trebuchet MS" w:hAnsi="Trebuchet MS" w:cstheme="minorHAnsi"/>
          <w:sz w:val="24"/>
          <w:szCs w:val="24"/>
        </w:rPr>
        <w:t xml:space="preserve"> </w:t>
      </w:r>
      <w:r w:rsidRPr="00F217AE">
        <w:rPr>
          <w:rFonts w:ascii="Trebuchet MS" w:hAnsi="Trebuchet MS" w:cstheme="minorHAnsi"/>
          <w:sz w:val="24"/>
          <w:szCs w:val="24"/>
        </w:rPr>
        <w:tab/>
      </w:r>
      <w:r w:rsidR="00D056F1" w:rsidRPr="00F217AE">
        <w:rPr>
          <w:rFonts w:ascii="Trebuchet MS" w:hAnsi="Trebuchet MS" w:cstheme="minorHAnsi"/>
          <w:sz w:val="24"/>
          <w:szCs w:val="24"/>
        </w:rPr>
        <w:t>Healthwatch Engagement Officer</w:t>
      </w:r>
      <w:r w:rsidR="006E7423" w:rsidRPr="00F217AE">
        <w:rPr>
          <w:rFonts w:ascii="Trebuchet MS" w:hAnsi="Trebuchet MS" w:cstheme="minorHAnsi"/>
          <w:sz w:val="24"/>
          <w:szCs w:val="24"/>
        </w:rPr>
        <w:t xml:space="preserve"> </w:t>
      </w:r>
    </w:p>
    <w:p w14:paraId="3085FB3D" w14:textId="2FCB2D33" w:rsidR="006E5BD8" w:rsidRPr="00F217AE" w:rsidRDefault="00870A84" w:rsidP="00F634F2">
      <w:pPr>
        <w:spacing w:after="240"/>
        <w:jc w:val="both"/>
        <w:rPr>
          <w:rFonts w:ascii="Trebuchet MS" w:hAnsi="Trebuchet MS" w:cstheme="minorHAnsi"/>
          <w:b/>
        </w:rPr>
      </w:pPr>
      <w:r w:rsidRPr="00F217AE">
        <w:rPr>
          <w:rFonts w:ascii="Trebuchet MS" w:hAnsi="Trebuchet MS" w:cstheme="minorHAnsi"/>
          <w:b/>
        </w:rPr>
        <w:t>Employer:</w:t>
      </w:r>
      <w:r w:rsidRPr="00F217AE">
        <w:rPr>
          <w:rFonts w:ascii="Trebuchet MS" w:hAnsi="Trebuchet MS" w:cstheme="minorHAnsi"/>
          <w:b/>
        </w:rPr>
        <w:tab/>
      </w:r>
      <w:r w:rsidRPr="00F217AE">
        <w:rPr>
          <w:rFonts w:ascii="Trebuchet MS" w:hAnsi="Trebuchet MS" w:cstheme="minorHAnsi"/>
          <w:b/>
        </w:rPr>
        <w:tab/>
      </w:r>
      <w:r w:rsidRPr="00F217AE">
        <w:rPr>
          <w:rFonts w:ascii="Trebuchet MS" w:hAnsi="Trebuchet MS" w:cstheme="minorHAnsi"/>
        </w:rPr>
        <w:t>Healthwatch Torbay and Engaging Communities Southwest</w:t>
      </w:r>
      <w:r w:rsidRPr="00F217AE">
        <w:rPr>
          <w:rFonts w:ascii="Trebuchet MS" w:hAnsi="Trebuchet MS" w:cstheme="minorHAnsi"/>
          <w:b/>
        </w:rPr>
        <w:t xml:space="preserve">  </w:t>
      </w:r>
    </w:p>
    <w:p w14:paraId="3085FB3F" w14:textId="54D13D7A" w:rsidR="00870A84" w:rsidRPr="00F217AE" w:rsidRDefault="00870A84" w:rsidP="00797049">
      <w:pPr>
        <w:jc w:val="both"/>
        <w:rPr>
          <w:rFonts w:ascii="Trebuchet MS" w:hAnsi="Trebuchet MS" w:cstheme="minorHAnsi"/>
        </w:rPr>
      </w:pPr>
      <w:r w:rsidRPr="00F217AE">
        <w:rPr>
          <w:rFonts w:ascii="Trebuchet MS" w:hAnsi="Trebuchet MS" w:cstheme="minorHAnsi"/>
          <w:b/>
        </w:rPr>
        <w:t xml:space="preserve">Responsible to: </w:t>
      </w:r>
      <w:r w:rsidRPr="00F217AE">
        <w:rPr>
          <w:rFonts w:ascii="Trebuchet MS" w:hAnsi="Trebuchet MS" w:cstheme="minorHAnsi"/>
          <w:b/>
        </w:rPr>
        <w:tab/>
      </w:r>
      <w:r w:rsidR="00D056F1" w:rsidRPr="00F217AE">
        <w:rPr>
          <w:rFonts w:ascii="Trebuchet MS" w:hAnsi="Trebuchet MS" w:cstheme="minorHAnsi"/>
        </w:rPr>
        <w:t>Healthwatch Engagement Lead</w:t>
      </w:r>
      <w:r w:rsidRPr="00F217AE">
        <w:rPr>
          <w:rFonts w:ascii="Trebuchet MS" w:hAnsi="Trebuchet MS" w:cstheme="minorHAnsi"/>
        </w:rPr>
        <w:t xml:space="preserve">                               </w:t>
      </w:r>
      <w:r w:rsidR="006E5BD8" w:rsidRPr="00F217AE">
        <w:rPr>
          <w:rFonts w:ascii="Trebuchet MS" w:hAnsi="Trebuchet MS" w:cstheme="minorHAnsi"/>
        </w:rPr>
        <w:t xml:space="preserve">           </w:t>
      </w:r>
    </w:p>
    <w:p w14:paraId="6E8C067C" w14:textId="77777777" w:rsidR="00D056F1" w:rsidRPr="00F217AE" w:rsidRDefault="00D056F1" w:rsidP="00F634F2">
      <w:pPr>
        <w:spacing w:after="240"/>
        <w:ind w:left="2160" w:hanging="2160"/>
        <w:jc w:val="both"/>
        <w:rPr>
          <w:rFonts w:ascii="Trebuchet MS" w:hAnsi="Trebuchet MS" w:cstheme="minorHAnsi"/>
          <w:b/>
        </w:rPr>
      </w:pPr>
    </w:p>
    <w:p w14:paraId="6E543996" w14:textId="2D2E9161" w:rsidR="007C14E6" w:rsidRPr="00F217AE" w:rsidRDefault="00837123" w:rsidP="00F634F2">
      <w:pPr>
        <w:spacing w:after="240"/>
        <w:ind w:left="2160" w:hanging="2160"/>
        <w:jc w:val="both"/>
        <w:rPr>
          <w:rFonts w:ascii="Trebuchet MS" w:hAnsi="Trebuchet MS" w:cstheme="minorHAnsi"/>
          <w:b/>
        </w:rPr>
      </w:pPr>
      <w:r w:rsidRPr="00F217AE">
        <w:rPr>
          <w:rFonts w:ascii="Trebuchet MS" w:hAnsi="Trebuchet MS" w:cstheme="minorHAnsi"/>
          <w:b/>
        </w:rPr>
        <w:t>Hours:</w:t>
      </w:r>
      <w:r w:rsidR="00D056F1" w:rsidRPr="00F217AE">
        <w:rPr>
          <w:rFonts w:ascii="Trebuchet MS" w:hAnsi="Trebuchet MS" w:cstheme="minorHAnsi"/>
          <w:b/>
        </w:rPr>
        <w:t xml:space="preserve">                    </w:t>
      </w:r>
      <w:r w:rsidR="00D056F1" w:rsidRPr="00F217AE">
        <w:rPr>
          <w:rFonts w:ascii="Trebuchet MS" w:hAnsi="Trebuchet MS" w:cstheme="minorHAnsi"/>
          <w:bCs/>
        </w:rPr>
        <w:t>15 hours flexible</w:t>
      </w:r>
      <w:r w:rsidR="00D056F1" w:rsidRPr="00F217AE">
        <w:rPr>
          <w:rFonts w:ascii="Trebuchet MS" w:hAnsi="Trebuchet MS" w:cstheme="minorHAnsi"/>
          <w:b/>
        </w:rPr>
        <w:t xml:space="preserve"> (</w:t>
      </w:r>
      <w:r w:rsidR="00D056F1" w:rsidRPr="00F217AE">
        <w:rPr>
          <w:rFonts w:ascii="Trebuchet MS" w:hAnsi="Trebuchet MS" w:cstheme="minorHAnsi"/>
          <w:bCs/>
        </w:rPr>
        <w:t>some weekend working may be required</w:t>
      </w:r>
      <w:r w:rsidR="00D056F1" w:rsidRPr="00F217AE">
        <w:rPr>
          <w:rFonts w:ascii="Trebuchet MS" w:hAnsi="Trebuchet MS" w:cstheme="minorHAnsi"/>
          <w:b/>
        </w:rPr>
        <w:t>)</w:t>
      </w:r>
    </w:p>
    <w:p w14:paraId="1E35EC6E" w14:textId="1C6DA5A2" w:rsidR="000F0F09" w:rsidRPr="00F217AE" w:rsidRDefault="000F0F09" w:rsidP="00F634F2">
      <w:pPr>
        <w:spacing w:after="240"/>
        <w:ind w:left="2160" w:hanging="2160"/>
        <w:jc w:val="both"/>
        <w:rPr>
          <w:rFonts w:ascii="Trebuchet MS" w:hAnsi="Trebuchet MS" w:cstheme="minorHAnsi"/>
          <w:bCs/>
        </w:rPr>
      </w:pPr>
      <w:r w:rsidRPr="00F217AE">
        <w:rPr>
          <w:rFonts w:ascii="Trebuchet MS" w:hAnsi="Trebuchet MS" w:cstheme="minorHAnsi"/>
          <w:b/>
        </w:rPr>
        <w:t>Salary</w:t>
      </w:r>
      <w:r w:rsidR="00D056F1" w:rsidRPr="00F217AE">
        <w:rPr>
          <w:rFonts w:ascii="Trebuchet MS" w:hAnsi="Trebuchet MS" w:cstheme="minorHAnsi"/>
          <w:b/>
        </w:rPr>
        <w:t>:</w:t>
      </w:r>
      <w:r w:rsidRPr="00F217AE">
        <w:rPr>
          <w:rFonts w:ascii="Trebuchet MS" w:hAnsi="Trebuchet MS" w:cstheme="minorHAnsi"/>
          <w:b/>
        </w:rPr>
        <w:tab/>
      </w:r>
      <w:r w:rsidR="00D056F1" w:rsidRPr="00F217AE">
        <w:rPr>
          <w:rFonts w:ascii="Trebuchet MS" w:hAnsi="Trebuchet MS" w:cstheme="minorHAnsi"/>
          <w:bCs/>
        </w:rPr>
        <w:t xml:space="preserve">£ </w:t>
      </w:r>
      <w:r w:rsidR="0034039E">
        <w:rPr>
          <w:rFonts w:ascii="Trebuchet MS" w:hAnsi="Trebuchet MS" w:cstheme="minorHAnsi"/>
          <w:bCs/>
        </w:rPr>
        <w:t>19,625</w:t>
      </w:r>
      <w:r w:rsidR="00D056F1" w:rsidRPr="00F217AE">
        <w:rPr>
          <w:rFonts w:ascii="Trebuchet MS" w:hAnsi="Trebuchet MS" w:cstheme="minorHAnsi"/>
          <w:bCs/>
        </w:rPr>
        <w:t xml:space="preserve"> per annum pro-rata (based on £10.20 per hour)</w:t>
      </w:r>
    </w:p>
    <w:p w14:paraId="3085FB42" w14:textId="0DC122CC" w:rsidR="00870A84" w:rsidRPr="00F217AE" w:rsidRDefault="00870A84" w:rsidP="007C14E6">
      <w:pPr>
        <w:spacing w:after="240"/>
        <w:jc w:val="both"/>
        <w:rPr>
          <w:rFonts w:ascii="Trebuchet MS" w:hAnsi="Trebuchet MS" w:cstheme="minorHAnsi"/>
        </w:rPr>
      </w:pPr>
      <w:r w:rsidRPr="00F217AE">
        <w:rPr>
          <w:rFonts w:ascii="Trebuchet MS" w:hAnsi="Trebuchet MS" w:cstheme="minorHAnsi"/>
          <w:b/>
        </w:rPr>
        <w:t>Location:</w:t>
      </w:r>
      <w:r w:rsidR="00837123" w:rsidRPr="00F217AE">
        <w:rPr>
          <w:rFonts w:ascii="Trebuchet MS" w:hAnsi="Trebuchet MS" w:cstheme="minorHAnsi"/>
        </w:rPr>
        <w:t xml:space="preserve"> </w:t>
      </w:r>
      <w:r w:rsidRPr="00F217AE">
        <w:rPr>
          <w:rFonts w:ascii="Trebuchet MS" w:hAnsi="Trebuchet MS" w:cstheme="minorHAnsi"/>
        </w:rPr>
        <w:tab/>
        <w:t xml:space="preserve"> </w:t>
      </w:r>
      <w:r w:rsidR="00D056F1" w:rsidRPr="00F217AE">
        <w:rPr>
          <w:rFonts w:ascii="Trebuchet MS" w:hAnsi="Trebuchet MS" w:cstheme="minorHAnsi"/>
        </w:rPr>
        <w:t xml:space="preserve">         Healthwatch Torbay Office, Paignton and various outreach </w:t>
      </w:r>
    </w:p>
    <w:p w14:paraId="4560A2CF" w14:textId="4AF0DF58" w:rsidR="00D056F1" w:rsidRPr="00F217AE" w:rsidRDefault="00D056F1" w:rsidP="007C14E6">
      <w:pPr>
        <w:spacing w:after="240"/>
        <w:jc w:val="both"/>
        <w:rPr>
          <w:rFonts w:ascii="Trebuchet MS" w:hAnsi="Trebuchet MS" w:cstheme="minorHAnsi"/>
        </w:rPr>
      </w:pPr>
      <w:r w:rsidRPr="00F217AE">
        <w:rPr>
          <w:rFonts w:ascii="Trebuchet MS" w:hAnsi="Trebuchet MS" w:cstheme="minorHAnsi"/>
        </w:rPr>
        <w:t xml:space="preserve">                              Locations across Devon, Plymouth and Torbay</w:t>
      </w:r>
    </w:p>
    <w:p w14:paraId="3085FB44" w14:textId="2538A8FB" w:rsidR="004211A0" w:rsidRPr="00F217AE" w:rsidRDefault="00870A84" w:rsidP="00274E3F">
      <w:pPr>
        <w:pStyle w:val="Standard"/>
        <w:spacing w:after="240"/>
        <w:ind w:left="2160" w:hanging="2160"/>
        <w:jc w:val="both"/>
        <w:rPr>
          <w:rFonts w:ascii="Trebuchet MS" w:hAnsi="Trebuchet MS" w:cstheme="minorHAnsi"/>
          <w:sz w:val="24"/>
          <w:szCs w:val="24"/>
        </w:rPr>
      </w:pPr>
      <w:r w:rsidRPr="00F217AE">
        <w:rPr>
          <w:rFonts w:ascii="Trebuchet MS" w:hAnsi="Trebuchet MS" w:cstheme="minorHAnsi"/>
          <w:b/>
          <w:sz w:val="24"/>
          <w:szCs w:val="24"/>
        </w:rPr>
        <w:t>Contract:</w:t>
      </w:r>
      <w:r w:rsidRPr="00F217AE">
        <w:rPr>
          <w:rFonts w:ascii="Trebuchet MS" w:hAnsi="Trebuchet MS" w:cstheme="minorHAnsi"/>
          <w:sz w:val="24"/>
          <w:szCs w:val="24"/>
        </w:rPr>
        <w:tab/>
      </w:r>
      <w:r w:rsidR="00D056F1" w:rsidRPr="00F217AE">
        <w:rPr>
          <w:rFonts w:ascii="Trebuchet MS" w:hAnsi="Trebuchet MS" w:cstheme="minorHAnsi"/>
          <w:sz w:val="24"/>
          <w:szCs w:val="24"/>
        </w:rPr>
        <w:t>Fixed term until 31</w:t>
      </w:r>
      <w:r w:rsidR="00D056F1" w:rsidRPr="00F217AE">
        <w:rPr>
          <w:rFonts w:ascii="Trebuchet MS" w:hAnsi="Trebuchet MS" w:cstheme="minorHAnsi"/>
          <w:sz w:val="24"/>
          <w:szCs w:val="24"/>
          <w:vertAlign w:val="superscript"/>
        </w:rPr>
        <w:t>st</w:t>
      </w:r>
      <w:r w:rsidR="00D056F1" w:rsidRPr="00F217AE">
        <w:rPr>
          <w:rFonts w:ascii="Trebuchet MS" w:hAnsi="Trebuchet MS" w:cstheme="minorHAnsi"/>
          <w:sz w:val="24"/>
          <w:szCs w:val="24"/>
        </w:rPr>
        <w:t xml:space="preserve"> March 2023</w:t>
      </w:r>
    </w:p>
    <w:p w14:paraId="09B76819" w14:textId="4376405F" w:rsidR="00D056F1" w:rsidRPr="00F217AE" w:rsidRDefault="00D056F1" w:rsidP="00274E3F">
      <w:pPr>
        <w:pStyle w:val="Standard"/>
        <w:spacing w:after="240"/>
        <w:ind w:left="2160" w:hanging="2160"/>
        <w:jc w:val="both"/>
        <w:rPr>
          <w:rFonts w:ascii="Trebuchet MS" w:hAnsi="Trebuchet MS" w:cstheme="minorHAnsi"/>
          <w:b/>
          <w:color w:val="FF0000"/>
          <w:sz w:val="24"/>
          <w:szCs w:val="24"/>
        </w:rPr>
      </w:pPr>
      <w:r w:rsidRPr="00F217AE">
        <w:rPr>
          <w:rFonts w:ascii="Trebuchet MS" w:hAnsi="Trebuchet MS" w:cstheme="minorHAnsi"/>
          <w:b/>
          <w:sz w:val="24"/>
          <w:szCs w:val="24"/>
        </w:rPr>
        <w:t>Pensions:</w:t>
      </w:r>
      <w:r w:rsidRPr="00F217AE">
        <w:rPr>
          <w:rFonts w:ascii="Trebuchet MS" w:hAnsi="Trebuchet MS" w:cstheme="minorHAnsi"/>
          <w:b/>
          <w:sz w:val="24"/>
          <w:szCs w:val="24"/>
        </w:rPr>
        <w:tab/>
      </w:r>
      <w:r w:rsidRPr="00F217AE">
        <w:rPr>
          <w:rFonts w:ascii="Trebuchet MS" w:hAnsi="Trebuchet MS" w:cstheme="minorHAnsi"/>
          <w:bCs/>
          <w:sz w:val="24"/>
          <w:szCs w:val="24"/>
        </w:rPr>
        <w:t>Employee pension scheme available through NEST</w:t>
      </w:r>
    </w:p>
    <w:p w14:paraId="2E18EB8D" w14:textId="77777777" w:rsidR="00F217AE" w:rsidRDefault="00F217AE" w:rsidP="006E5BD8">
      <w:pPr>
        <w:pStyle w:val="Default"/>
        <w:spacing w:after="120"/>
        <w:jc w:val="both"/>
        <w:rPr>
          <w:rFonts w:ascii="Trebuchet MS" w:hAnsi="Trebuchet MS" w:cstheme="minorHAnsi"/>
          <w:b/>
        </w:rPr>
      </w:pPr>
    </w:p>
    <w:p w14:paraId="3085FB45" w14:textId="1F94E4C4" w:rsidR="00870A84" w:rsidRPr="00F217AE" w:rsidRDefault="006E5BD8" w:rsidP="006E5BD8">
      <w:pPr>
        <w:pStyle w:val="Default"/>
        <w:spacing w:after="120"/>
        <w:jc w:val="both"/>
        <w:rPr>
          <w:rFonts w:ascii="Trebuchet MS" w:hAnsi="Trebuchet MS" w:cstheme="minorHAnsi"/>
          <w:b/>
        </w:rPr>
      </w:pPr>
      <w:r w:rsidRPr="00F217AE">
        <w:rPr>
          <w:rFonts w:ascii="Trebuchet MS" w:hAnsi="Trebuchet MS" w:cstheme="minorHAnsi"/>
          <w:b/>
        </w:rPr>
        <w:t>Backg</w:t>
      </w:r>
      <w:r w:rsidR="00870A84" w:rsidRPr="00F217AE">
        <w:rPr>
          <w:rFonts w:ascii="Trebuchet MS" w:hAnsi="Trebuchet MS" w:cstheme="minorHAnsi"/>
          <w:b/>
        </w:rPr>
        <w:t xml:space="preserve">round </w:t>
      </w:r>
    </w:p>
    <w:p w14:paraId="2B41013F" w14:textId="77777777" w:rsidR="00D056F1" w:rsidRPr="00D056F1" w:rsidRDefault="00D056F1" w:rsidP="00D056F1">
      <w:pPr>
        <w:spacing w:after="160" w:line="259" w:lineRule="auto"/>
        <w:rPr>
          <w:rFonts w:ascii="Trebuchet MS" w:eastAsia="SimSun" w:hAnsi="Trebuchet MS" w:cs="Arial"/>
          <w:lang w:val="en-GB" w:eastAsia="ja-JP"/>
        </w:rPr>
      </w:pPr>
      <w:r w:rsidRPr="00D056F1">
        <w:rPr>
          <w:rFonts w:ascii="Trebuchet MS" w:eastAsia="SimSun" w:hAnsi="Trebuchet MS" w:cs="Arial"/>
          <w:lang w:val="en-GB" w:eastAsia="ja-JP"/>
        </w:rPr>
        <w:t xml:space="preserve">Local Healthwatch organisations were established as fully independent consumer champions run by local people, for local people. We are part of a national network of Local Healthwatch that was set up under the Health and Social Care Act 2012. </w:t>
      </w:r>
    </w:p>
    <w:p w14:paraId="77D99BBC" w14:textId="77777777" w:rsidR="00D056F1" w:rsidRPr="00D056F1" w:rsidRDefault="00D056F1" w:rsidP="00D056F1">
      <w:pPr>
        <w:spacing w:after="160" w:line="259" w:lineRule="auto"/>
        <w:rPr>
          <w:rFonts w:ascii="Trebuchet MS" w:eastAsia="SimSun" w:hAnsi="Trebuchet MS" w:cs="Arial"/>
          <w:lang w:val="en-GB" w:eastAsia="ja-JP"/>
        </w:rPr>
      </w:pPr>
      <w:r w:rsidRPr="00D056F1">
        <w:rPr>
          <w:rFonts w:ascii="Trebuchet MS" w:eastAsia="SimSun" w:hAnsi="Trebuchet MS" w:cs="Arial"/>
          <w:lang w:val="en-GB" w:eastAsia="ja-JP"/>
        </w:rPr>
        <w:t xml:space="preserve">Healthwatch England is the national body for Healthwatch, working with the network of 152 local Healthwatch (such as Healthwatch Devon, Plymouth and Torbay) and other partners to address national issues with access to and quality of health and social care services. </w:t>
      </w:r>
    </w:p>
    <w:p w14:paraId="77653F17" w14:textId="549F4060" w:rsidR="00D056F1" w:rsidRPr="00F217AE" w:rsidRDefault="00D056F1" w:rsidP="00D056F1">
      <w:pPr>
        <w:pStyle w:val="Default"/>
        <w:spacing w:after="120"/>
        <w:jc w:val="both"/>
        <w:rPr>
          <w:rFonts w:ascii="Trebuchet MS" w:eastAsia="SimSun" w:hAnsi="Trebuchet MS"/>
          <w:color w:val="auto"/>
          <w:lang w:eastAsia="ja-JP"/>
        </w:rPr>
      </w:pPr>
      <w:r w:rsidRPr="00F217AE">
        <w:rPr>
          <w:rFonts w:ascii="Trebuchet MS" w:eastAsia="SimSun" w:hAnsi="Trebuchet MS"/>
          <w:color w:val="auto"/>
          <w:lang w:eastAsia="ja-JP"/>
        </w:rPr>
        <w:t>Healthwatch gather and represent the views of the public in order to influence improvements in health and care service provision and share good practice</w:t>
      </w:r>
    </w:p>
    <w:p w14:paraId="75442A3C" w14:textId="478C5ACD" w:rsidR="00D056F1" w:rsidRPr="00F217AE" w:rsidRDefault="00D056F1" w:rsidP="00D056F1">
      <w:pPr>
        <w:pStyle w:val="Default"/>
        <w:spacing w:after="120"/>
        <w:jc w:val="both"/>
        <w:rPr>
          <w:rFonts w:ascii="Trebuchet MS" w:eastAsia="SimSun" w:hAnsi="Trebuchet MS"/>
          <w:color w:val="auto"/>
          <w:lang w:eastAsia="ja-JP"/>
        </w:rPr>
      </w:pPr>
      <w:r w:rsidRPr="00F217AE">
        <w:rPr>
          <w:rFonts w:ascii="Trebuchet MS" w:eastAsia="SimSun" w:hAnsi="Trebuchet MS"/>
          <w:color w:val="auto"/>
          <w:lang w:eastAsia="ja-JP"/>
        </w:rPr>
        <w:t>There is now an exciting opportunity to join Healthwatch in Devon, Plymouth &amp; Torbay Engagement Team to enhance their ability to gather patient experiences of local Health &amp; Social Care Services</w:t>
      </w:r>
      <w:r w:rsidR="00BC51CC" w:rsidRPr="00F217AE">
        <w:rPr>
          <w:rFonts w:ascii="Trebuchet MS" w:eastAsia="SimSun" w:hAnsi="Trebuchet MS"/>
          <w:color w:val="auto"/>
          <w:lang w:eastAsia="ja-JP"/>
        </w:rPr>
        <w:t xml:space="preserve"> which will help to shape improvements to services received by our local population</w:t>
      </w:r>
      <w:r w:rsidRPr="00F217AE">
        <w:rPr>
          <w:rFonts w:ascii="Trebuchet MS" w:eastAsia="SimSun" w:hAnsi="Trebuchet MS"/>
          <w:color w:val="auto"/>
          <w:lang w:eastAsia="ja-JP"/>
        </w:rPr>
        <w:t xml:space="preserve">. </w:t>
      </w:r>
    </w:p>
    <w:p w14:paraId="7C757E36" w14:textId="1BAC9080" w:rsidR="00D056F1" w:rsidRPr="00F217AE" w:rsidRDefault="00BC51CC" w:rsidP="00D056F1">
      <w:pPr>
        <w:pStyle w:val="Default"/>
        <w:spacing w:after="120"/>
        <w:jc w:val="both"/>
        <w:rPr>
          <w:rFonts w:ascii="Trebuchet MS" w:eastAsia="SimSun" w:hAnsi="Trebuchet MS"/>
          <w:color w:val="auto"/>
          <w:lang w:eastAsia="ja-JP"/>
        </w:rPr>
      </w:pPr>
      <w:r w:rsidRPr="00F217AE">
        <w:rPr>
          <w:rFonts w:ascii="Trebuchet MS" w:eastAsia="SimSun" w:hAnsi="Trebuchet MS"/>
          <w:color w:val="auto"/>
          <w:lang w:eastAsia="ja-JP"/>
        </w:rPr>
        <w:t>Healthwatch Devon, Plymouth and Torbay is run in partnership by three local organisations – Colebrook South West, Healthwatch Torbay and Engaging Communities South West and Citizens Advice Devon.</w:t>
      </w:r>
    </w:p>
    <w:p w14:paraId="1320D6F9" w14:textId="5D6020DC" w:rsidR="00BC51CC" w:rsidRPr="00F217AE" w:rsidRDefault="00BC51CC" w:rsidP="00D056F1">
      <w:pPr>
        <w:pStyle w:val="Default"/>
        <w:spacing w:after="120"/>
        <w:jc w:val="both"/>
        <w:rPr>
          <w:rFonts w:ascii="Trebuchet MS" w:eastAsia="SimSun" w:hAnsi="Trebuchet MS"/>
          <w:color w:val="auto"/>
          <w:lang w:eastAsia="ja-JP"/>
        </w:rPr>
      </w:pPr>
      <w:r w:rsidRPr="00F217AE">
        <w:rPr>
          <w:rFonts w:ascii="Trebuchet MS" w:eastAsia="SimSun" w:hAnsi="Trebuchet MS"/>
          <w:color w:val="auto"/>
          <w:lang w:eastAsia="ja-JP"/>
        </w:rPr>
        <w:t>The post holder will be employed by Healthwatch Torbay and Engaging Communities South West, working wholly on the Healthwatch project.</w:t>
      </w:r>
    </w:p>
    <w:p w14:paraId="74C68199" w14:textId="4457D853" w:rsidR="00BC51CC" w:rsidRPr="00F217AE" w:rsidRDefault="00BC51CC" w:rsidP="00D056F1">
      <w:pPr>
        <w:pStyle w:val="Default"/>
        <w:spacing w:after="120"/>
        <w:jc w:val="both"/>
        <w:rPr>
          <w:rFonts w:ascii="Trebuchet MS" w:hAnsi="Trebuchet MS" w:cstheme="minorHAnsi"/>
          <w:b/>
        </w:rPr>
      </w:pPr>
    </w:p>
    <w:p w14:paraId="7912CEA7" w14:textId="618EC916" w:rsidR="00F217AE" w:rsidRPr="00F217AE" w:rsidRDefault="00F217AE" w:rsidP="00D056F1">
      <w:pPr>
        <w:pStyle w:val="Default"/>
        <w:spacing w:after="120"/>
        <w:jc w:val="both"/>
        <w:rPr>
          <w:rFonts w:ascii="Trebuchet MS" w:hAnsi="Trebuchet MS" w:cstheme="minorHAnsi"/>
          <w:b/>
        </w:rPr>
      </w:pPr>
    </w:p>
    <w:p w14:paraId="3DC54AE7" w14:textId="7F017CAF" w:rsidR="00F217AE" w:rsidRPr="00F217AE" w:rsidRDefault="00F217AE" w:rsidP="00D056F1">
      <w:pPr>
        <w:pStyle w:val="Default"/>
        <w:spacing w:after="120"/>
        <w:jc w:val="both"/>
        <w:rPr>
          <w:rFonts w:ascii="Trebuchet MS" w:hAnsi="Trebuchet MS" w:cstheme="minorHAnsi"/>
          <w:b/>
        </w:rPr>
      </w:pPr>
      <w:r w:rsidRPr="00F217AE">
        <w:rPr>
          <w:rFonts w:ascii="Trebuchet MS" w:hAnsi="Trebuchet MS" w:cstheme="minorHAnsi"/>
          <w:b/>
        </w:rPr>
        <w:lastRenderedPageBreak/>
        <w:t>Engagement Officer Job purpose</w:t>
      </w:r>
    </w:p>
    <w:p w14:paraId="584DBBF5" w14:textId="5C4B56AF" w:rsidR="00F217AE" w:rsidRPr="00F217AE" w:rsidRDefault="00F217AE" w:rsidP="00F217AE">
      <w:pPr>
        <w:autoSpaceDE w:val="0"/>
        <w:autoSpaceDN w:val="0"/>
        <w:adjustRightInd w:val="0"/>
        <w:jc w:val="both"/>
        <w:rPr>
          <w:rFonts w:ascii="Trebuchet MS" w:hAnsi="Trebuchet MS" w:cs="Arial"/>
        </w:rPr>
      </w:pPr>
      <w:r w:rsidRPr="00F217AE">
        <w:rPr>
          <w:rFonts w:ascii="Trebuchet MS" w:hAnsi="Trebuchet MS" w:cs="Arial"/>
        </w:rPr>
        <w:t>To ensure wide, diverse and representative participation of citizens across Devon, Plymouth &amp; Torbay with Healthwatch and to gather and record the views of the public and of service users concerning the delivery, organisation and commissioning of local health and social care services.</w:t>
      </w:r>
    </w:p>
    <w:p w14:paraId="393093C6" w14:textId="77777777" w:rsidR="00F217AE" w:rsidRPr="00F217AE" w:rsidRDefault="00F217AE" w:rsidP="00F217AE">
      <w:pPr>
        <w:autoSpaceDE w:val="0"/>
        <w:autoSpaceDN w:val="0"/>
        <w:adjustRightInd w:val="0"/>
        <w:jc w:val="both"/>
        <w:rPr>
          <w:rFonts w:ascii="Trebuchet MS" w:hAnsi="Trebuchet MS" w:cs="Arial"/>
        </w:rPr>
      </w:pPr>
    </w:p>
    <w:p w14:paraId="17A1F0BE" w14:textId="0D114A7B" w:rsidR="00F217AE" w:rsidRPr="00F217AE" w:rsidRDefault="00F217AE" w:rsidP="00F217AE">
      <w:pPr>
        <w:autoSpaceDE w:val="0"/>
        <w:autoSpaceDN w:val="0"/>
        <w:adjustRightInd w:val="0"/>
        <w:jc w:val="both"/>
        <w:rPr>
          <w:rFonts w:ascii="Trebuchet MS" w:hAnsi="Trebuchet MS" w:cs="Arial"/>
          <w:b/>
          <w:bCs/>
        </w:rPr>
      </w:pPr>
      <w:r w:rsidRPr="00F217AE">
        <w:rPr>
          <w:rFonts w:ascii="Trebuchet MS" w:hAnsi="Trebuchet MS" w:cs="Arial"/>
        </w:rPr>
        <w:t>The post holders will work to engage with diverse community groups and user and carer groups, including young people, the elderly, and people from black and minority ethnic backgrounds with a special focus on the seldom heard and hard to reach. A range of methods will be used including events, forums both face to face and online to encourage and develop their involvement and participation in the monitoring, evaluation and improvement of health and social care services.</w:t>
      </w:r>
    </w:p>
    <w:p w14:paraId="771953DC" w14:textId="77777777" w:rsidR="00F217AE" w:rsidRPr="00F217AE" w:rsidRDefault="00F217AE" w:rsidP="00D056F1">
      <w:pPr>
        <w:pStyle w:val="Default"/>
        <w:spacing w:after="120"/>
        <w:jc w:val="both"/>
        <w:rPr>
          <w:rFonts w:ascii="Trebuchet MS" w:hAnsi="Trebuchet MS" w:cstheme="minorHAnsi"/>
          <w:b/>
        </w:rPr>
      </w:pPr>
    </w:p>
    <w:p w14:paraId="5E1AB6F0" w14:textId="41E907D5" w:rsidR="00D056F1" w:rsidRPr="00F217AE" w:rsidRDefault="00D056F1" w:rsidP="006E5BD8">
      <w:pPr>
        <w:pStyle w:val="Default"/>
        <w:spacing w:after="120"/>
        <w:jc w:val="both"/>
        <w:rPr>
          <w:rFonts w:ascii="Trebuchet MS" w:hAnsi="Trebuchet MS" w:cstheme="minorHAnsi"/>
          <w:b/>
        </w:rPr>
      </w:pPr>
    </w:p>
    <w:p w14:paraId="3085FB5F" w14:textId="77777777" w:rsidR="005938EF" w:rsidRPr="00F217AE" w:rsidRDefault="006E5BD8" w:rsidP="006E5BD8">
      <w:pPr>
        <w:pStyle w:val="Standard"/>
        <w:jc w:val="both"/>
        <w:rPr>
          <w:rFonts w:ascii="Trebuchet MS" w:hAnsi="Trebuchet MS" w:cstheme="minorHAnsi"/>
          <w:sz w:val="24"/>
          <w:szCs w:val="24"/>
        </w:rPr>
      </w:pPr>
      <w:r w:rsidRPr="00F217AE">
        <w:rPr>
          <w:rFonts w:ascii="Trebuchet MS" w:hAnsi="Trebuchet MS" w:cstheme="minorHAnsi"/>
          <w:b/>
          <w:sz w:val="24"/>
          <w:szCs w:val="24"/>
        </w:rPr>
        <w:t>Main Duties and R</w:t>
      </w:r>
      <w:r w:rsidR="005938EF" w:rsidRPr="00F217AE">
        <w:rPr>
          <w:rFonts w:ascii="Trebuchet MS" w:hAnsi="Trebuchet MS" w:cstheme="minorHAnsi"/>
          <w:b/>
          <w:sz w:val="24"/>
          <w:szCs w:val="24"/>
        </w:rPr>
        <w:t>esponsibilities</w:t>
      </w:r>
      <w:r w:rsidR="005938EF" w:rsidRPr="00F217AE">
        <w:rPr>
          <w:rFonts w:ascii="Trebuchet MS" w:hAnsi="Trebuchet MS" w:cstheme="minorHAnsi"/>
          <w:sz w:val="24"/>
          <w:szCs w:val="24"/>
        </w:rPr>
        <w:t>:</w:t>
      </w:r>
    </w:p>
    <w:p w14:paraId="3631785F" w14:textId="50AC0A2D" w:rsidR="00BC51CC" w:rsidRPr="00F217AE" w:rsidRDefault="00BC51CC" w:rsidP="00797049">
      <w:pPr>
        <w:numPr>
          <w:ilvl w:val="0"/>
          <w:numId w:val="26"/>
        </w:numPr>
        <w:spacing w:after="160" w:line="259" w:lineRule="auto"/>
        <w:contextualSpacing/>
        <w:rPr>
          <w:rFonts w:ascii="Trebuchet MS" w:eastAsiaTheme="minorHAnsi" w:hAnsi="Trebuchet MS" w:cstheme="minorBidi"/>
          <w:lang w:val="en-GB"/>
        </w:rPr>
      </w:pPr>
      <w:r w:rsidRPr="00F217AE">
        <w:rPr>
          <w:rFonts w:ascii="Trebuchet MS" w:eastAsiaTheme="minorHAnsi" w:hAnsi="Trebuchet MS" w:cstheme="minorBidi"/>
          <w:lang w:val="en-GB"/>
        </w:rPr>
        <w:t>Assist in the delivery of a range of engagement activities including event</w:t>
      </w:r>
      <w:r w:rsidR="00F217AE">
        <w:rPr>
          <w:rFonts w:ascii="Trebuchet MS" w:eastAsiaTheme="minorHAnsi" w:hAnsi="Trebuchet MS" w:cstheme="minorBidi"/>
          <w:lang w:val="en-GB"/>
        </w:rPr>
        <w:t>s</w:t>
      </w:r>
      <w:r w:rsidRPr="00F217AE">
        <w:rPr>
          <w:rFonts w:ascii="Trebuchet MS" w:eastAsiaTheme="minorHAnsi" w:hAnsi="Trebuchet MS" w:cstheme="minorBidi"/>
          <w:lang w:val="en-GB"/>
        </w:rPr>
        <w:t xml:space="preserve"> and meeting</w:t>
      </w:r>
      <w:r w:rsidR="00F217AE">
        <w:rPr>
          <w:rFonts w:ascii="Trebuchet MS" w:eastAsiaTheme="minorHAnsi" w:hAnsi="Trebuchet MS" w:cstheme="minorBidi"/>
          <w:lang w:val="en-GB"/>
        </w:rPr>
        <w:t>s</w:t>
      </w:r>
      <w:r w:rsidRPr="00F217AE">
        <w:rPr>
          <w:rFonts w:ascii="Trebuchet MS" w:eastAsiaTheme="minorHAnsi" w:hAnsi="Trebuchet MS" w:cstheme="minorBidi"/>
          <w:lang w:val="en-GB"/>
        </w:rPr>
        <w:t xml:space="preserve"> either face to face or online</w:t>
      </w:r>
    </w:p>
    <w:p w14:paraId="2E7B1453" w14:textId="6B0C39C7" w:rsidR="00BC51CC" w:rsidRPr="00F217AE" w:rsidRDefault="00BC51CC" w:rsidP="00797049">
      <w:pPr>
        <w:numPr>
          <w:ilvl w:val="0"/>
          <w:numId w:val="26"/>
        </w:numPr>
        <w:spacing w:after="160" w:line="259" w:lineRule="auto"/>
        <w:contextualSpacing/>
        <w:rPr>
          <w:rFonts w:ascii="Trebuchet MS" w:eastAsiaTheme="minorHAnsi" w:hAnsi="Trebuchet MS" w:cstheme="minorBidi"/>
          <w:lang w:val="en-GB"/>
        </w:rPr>
      </w:pPr>
      <w:r w:rsidRPr="00F217AE">
        <w:rPr>
          <w:rFonts w:ascii="Trebuchet MS" w:eastAsiaTheme="minorHAnsi" w:hAnsi="Trebuchet MS" w:cstheme="minorBidi"/>
          <w:lang w:val="en-GB"/>
        </w:rPr>
        <w:t xml:space="preserve">Ensure all engagement activities include harder to reach groups including young people </w:t>
      </w:r>
      <w:r w:rsidR="00F217AE">
        <w:rPr>
          <w:rFonts w:ascii="Trebuchet MS" w:eastAsiaTheme="minorHAnsi" w:hAnsi="Trebuchet MS" w:cstheme="minorBidi"/>
          <w:lang w:val="en-GB"/>
        </w:rPr>
        <w:t>and seldom heard</w:t>
      </w:r>
    </w:p>
    <w:p w14:paraId="2155A116" w14:textId="77777777" w:rsidR="00F217AE" w:rsidRPr="00F217AE" w:rsidRDefault="00BC51CC" w:rsidP="00797049">
      <w:pPr>
        <w:numPr>
          <w:ilvl w:val="0"/>
          <w:numId w:val="26"/>
        </w:numPr>
        <w:spacing w:after="160" w:line="259" w:lineRule="auto"/>
        <w:contextualSpacing/>
        <w:rPr>
          <w:rFonts w:ascii="Trebuchet MS" w:eastAsiaTheme="minorHAnsi" w:hAnsi="Trebuchet MS" w:cstheme="minorBidi"/>
          <w:lang w:val="en-GB"/>
        </w:rPr>
      </w:pPr>
      <w:r w:rsidRPr="00F217AE">
        <w:rPr>
          <w:rFonts w:ascii="Trebuchet MS" w:eastAsiaTheme="minorHAnsi" w:hAnsi="Trebuchet MS" w:cstheme="minorBidi"/>
          <w:lang w:val="en-GB"/>
        </w:rPr>
        <w:t xml:space="preserve">work with Healthwatch staff, volunteers and local voluntary and community groups to gather patient feedback and experience of local Health &amp; Social Care Services </w:t>
      </w:r>
    </w:p>
    <w:p w14:paraId="41A467E6" w14:textId="3824D008" w:rsidR="00BC51CC" w:rsidRDefault="00BC51CC" w:rsidP="00797049">
      <w:pPr>
        <w:numPr>
          <w:ilvl w:val="0"/>
          <w:numId w:val="26"/>
        </w:numPr>
        <w:spacing w:after="160" w:line="259" w:lineRule="auto"/>
        <w:contextualSpacing/>
        <w:rPr>
          <w:rFonts w:ascii="Trebuchet MS" w:eastAsiaTheme="minorHAnsi" w:hAnsi="Trebuchet MS" w:cstheme="minorBidi"/>
          <w:lang w:val="en-GB"/>
        </w:rPr>
      </w:pPr>
      <w:r w:rsidRPr="00F217AE">
        <w:rPr>
          <w:rFonts w:ascii="Trebuchet MS" w:eastAsiaTheme="minorHAnsi" w:hAnsi="Trebuchet MS" w:cstheme="minorBidi"/>
          <w:lang w:val="en-GB"/>
        </w:rPr>
        <w:t xml:space="preserve"> </w:t>
      </w:r>
      <w:r w:rsidR="000C5E77">
        <w:rPr>
          <w:rFonts w:ascii="Trebuchet MS" w:eastAsiaTheme="minorHAnsi" w:hAnsi="Trebuchet MS" w:cstheme="minorBidi"/>
          <w:lang w:val="en-GB"/>
        </w:rPr>
        <w:t xml:space="preserve">Assist in identifying and recruiting new HW Assist members to build the network </w:t>
      </w:r>
    </w:p>
    <w:p w14:paraId="774D9B8B" w14:textId="1BEC51B9" w:rsidR="000C5E77" w:rsidRPr="00F217AE" w:rsidRDefault="000C5E77" w:rsidP="00797049">
      <w:pPr>
        <w:numPr>
          <w:ilvl w:val="0"/>
          <w:numId w:val="26"/>
        </w:numPr>
        <w:spacing w:after="160" w:line="259" w:lineRule="auto"/>
        <w:contextualSpacing/>
        <w:rPr>
          <w:rFonts w:ascii="Trebuchet MS" w:eastAsiaTheme="minorHAnsi" w:hAnsi="Trebuchet MS" w:cstheme="minorBidi"/>
          <w:lang w:val="en-GB"/>
        </w:rPr>
      </w:pPr>
      <w:r>
        <w:rPr>
          <w:rFonts w:ascii="Trebuchet MS" w:eastAsiaTheme="minorHAnsi" w:hAnsi="Trebuchet MS" w:cstheme="minorBidi"/>
          <w:lang w:val="en-GB"/>
        </w:rPr>
        <w:t>Work with the Digital Engagement Officer to identify and recruit patient panel members</w:t>
      </w:r>
    </w:p>
    <w:p w14:paraId="256E9020" w14:textId="6F7D2180" w:rsidR="00797049" w:rsidRPr="00F217AE" w:rsidRDefault="00797049" w:rsidP="00797049">
      <w:pPr>
        <w:numPr>
          <w:ilvl w:val="0"/>
          <w:numId w:val="26"/>
        </w:numPr>
        <w:spacing w:after="160" w:line="259" w:lineRule="auto"/>
        <w:contextualSpacing/>
        <w:rPr>
          <w:rFonts w:ascii="Trebuchet MS" w:eastAsiaTheme="minorHAnsi" w:hAnsi="Trebuchet MS" w:cstheme="minorBidi"/>
          <w:lang w:val="en-GB"/>
        </w:rPr>
      </w:pPr>
      <w:r w:rsidRPr="00F217AE">
        <w:rPr>
          <w:rFonts w:ascii="Trebuchet MS" w:eastAsiaTheme="minorHAnsi" w:hAnsi="Trebuchet MS" w:cstheme="minorBidi"/>
          <w:lang w:val="en-GB"/>
        </w:rPr>
        <w:t>Attend relevant training.</w:t>
      </w:r>
    </w:p>
    <w:p w14:paraId="7D76F116" w14:textId="72B8D7EE" w:rsidR="003C27D2" w:rsidRPr="00F217AE" w:rsidRDefault="003C27D2" w:rsidP="00797049">
      <w:pPr>
        <w:numPr>
          <w:ilvl w:val="0"/>
          <w:numId w:val="26"/>
        </w:numPr>
        <w:spacing w:after="160" w:line="259" w:lineRule="auto"/>
        <w:contextualSpacing/>
        <w:rPr>
          <w:rFonts w:ascii="Trebuchet MS" w:eastAsiaTheme="minorHAnsi" w:hAnsi="Trebuchet MS" w:cstheme="minorBidi"/>
          <w:lang w:val="en-GB"/>
        </w:rPr>
      </w:pPr>
      <w:r w:rsidRPr="00F217AE">
        <w:rPr>
          <w:rFonts w:ascii="Trebuchet MS" w:eastAsiaTheme="minorHAnsi" w:hAnsi="Trebuchet MS" w:cstheme="minorBidi"/>
          <w:lang w:val="en-GB"/>
        </w:rPr>
        <w:t xml:space="preserve">Anything else relevant to the role </w:t>
      </w:r>
    </w:p>
    <w:p w14:paraId="1D9BE73B" w14:textId="77777777" w:rsidR="00797049" w:rsidRPr="00F217AE" w:rsidRDefault="00797049" w:rsidP="00797049">
      <w:pPr>
        <w:spacing w:after="160" w:line="259" w:lineRule="auto"/>
        <w:ind w:left="720"/>
        <w:contextualSpacing/>
        <w:rPr>
          <w:rFonts w:ascii="Trebuchet MS" w:eastAsiaTheme="minorHAnsi" w:hAnsi="Trebuchet MS" w:cstheme="minorBidi"/>
          <w:lang w:val="en-GB"/>
        </w:rPr>
      </w:pPr>
    </w:p>
    <w:p w14:paraId="3085FB60" w14:textId="77777777" w:rsidR="006E5BD8" w:rsidRPr="00F217AE" w:rsidRDefault="006E5BD8" w:rsidP="006E5BD8">
      <w:pPr>
        <w:jc w:val="both"/>
        <w:rPr>
          <w:rFonts w:ascii="Trebuchet MS" w:hAnsi="Trebuchet MS" w:cstheme="minorHAnsi"/>
          <w:b/>
        </w:rPr>
      </w:pPr>
    </w:p>
    <w:p w14:paraId="3085FB67" w14:textId="77777777" w:rsidR="006E5BD8" w:rsidRPr="00F217AE" w:rsidRDefault="006E5BD8" w:rsidP="006E5BD8">
      <w:pPr>
        <w:pStyle w:val="NoSpacing"/>
        <w:jc w:val="both"/>
        <w:rPr>
          <w:rFonts w:ascii="Trebuchet MS" w:hAnsi="Trebuchet MS" w:cstheme="minorHAnsi"/>
        </w:rPr>
      </w:pPr>
    </w:p>
    <w:p w14:paraId="3085FB7F" w14:textId="7C30F0A5" w:rsidR="00870A84" w:rsidRPr="00F217AE" w:rsidRDefault="00870A84" w:rsidP="006E5BD8">
      <w:pPr>
        <w:pStyle w:val="Standard"/>
        <w:jc w:val="both"/>
        <w:rPr>
          <w:rFonts w:ascii="Trebuchet MS" w:hAnsi="Trebuchet MS" w:cstheme="minorHAnsi"/>
          <w:b/>
          <w:bCs/>
          <w:sz w:val="24"/>
          <w:szCs w:val="24"/>
        </w:rPr>
      </w:pPr>
      <w:r w:rsidRPr="00F217AE">
        <w:rPr>
          <w:rFonts w:ascii="Trebuchet MS" w:hAnsi="Trebuchet MS" w:cstheme="minorHAnsi"/>
          <w:b/>
          <w:bCs/>
          <w:sz w:val="24"/>
          <w:szCs w:val="24"/>
        </w:rPr>
        <w:t>Essential</w:t>
      </w:r>
      <w:r w:rsidR="006B61E9" w:rsidRPr="00F217AE">
        <w:rPr>
          <w:rFonts w:ascii="Trebuchet MS" w:hAnsi="Trebuchet MS" w:cstheme="minorHAnsi"/>
          <w:b/>
          <w:bCs/>
          <w:sz w:val="24"/>
          <w:szCs w:val="24"/>
        </w:rPr>
        <w:t xml:space="preserve"> including skills and ability</w:t>
      </w:r>
      <w:r w:rsidR="00D4460F" w:rsidRPr="00F217AE">
        <w:rPr>
          <w:rFonts w:ascii="Trebuchet MS" w:hAnsi="Trebuchet MS" w:cstheme="minorHAnsi"/>
          <w:b/>
          <w:bCs/>
          <w:sz w:val="24"/>
          <w:szCs w:val="24"/>
        </w:rPr>
        <w:t>:</w:t>
      </w:r>
    </w:p>
    <w:p w14:paraId="7C8CE98A" w14:textId="032C15F7" w:rsidR="00B94503" w:rsidRPr="00F217AE" w:rsidRDefault="00F217AE" w:rsidP="00C43EFB">
      <w:pPr>
        <w:pStyle w:val="Standard"/>
        <w:numPr>
          <w:ilvl w:val="0"/>
          <w:numId w:val="27"/>
        </w:numPr>
        <w:jc w:val="both"/>
        <w:rPr>
          <w:rFonts w:ascii="Trebuchet MS" w:hAnsi="Trebuchet MS" w:cstheme="minorHAnsi"/>
          <w:sz w:val="24"/>
          <w:szCs w:val="24"/>
        </w:rPr>
      </w:pPr>
      <w:r w:rsidRPr="00F217AE">
        <w:rPr>
          <w:rFonts w:ascii="Trebuchet MS" w:hAnsi="Trebuchet MS" w:cstheme="minorHAnsi"/>
          <w:sz w:val="24"/>
          <w:szCs w:val="24"/>
        </w:rPr>
        <w:t>Excellent interpersonal skills</w:t>
      </w:r>
      <w:r w:rsidR="00C43EFB" w:rsidRPr="00F217AE">
        <w:rPr>
          <w:rFonts w:ascii="Trebuchet MS" w:hAnsi="Trebuchet MS" w:cstheme="minorHAnsi"/>
          <w:sz w:val="24"/>
          <w:szCs w:val="24"/>
        </w:rPr>
        <w:t xml:space="preserve"> </w:t>
      </w:r>
      <w:r w:rsidRPr="00F217AE">
        <w:rPr>
          <w:rFonts w:ascii="Trebuchet MS" w:hAnsi="Trebuchet MS" w:cstheme="minorHAnsi"/>
          <w:sz w:val="24"/>
          <w:szCs w:val="24"/>
        </w:rPr>
        <w:t>with a range of people and situations</w:t>
      </w:r>
    </w:p>
    <w:p w14:paraId="4D5345A0" w14:textId="2C56749A" w:rsidR="00F217AE" w:rsidRPr="00F217AE" w:rsidRDefault="00F217AE" w:rsidP="00C43EFB">
      <w:pPr>
        <w:pStyle w:val="Standard"/>
        <w:numPr>
          <w:ilvl w:val="0"/>
          <w:numId w:val="27"/>
        </w:numPr>
        <w:jc w:val="both"/>
        <w:rPr>
          <w:rFonts w:ascii="Trebuchet MS" w:hAnsi="Trebuchet MS" w:cstheme="minorHAnsi"/>
          <w:sz w:val="24"/>
          <w:szCs w:val="24"/>
        </w:rPr>
      </w:pPr>
      <w:r w:rsidRPr="00F217AE">
        <w:rPr>
          <w:rFonts w:ascii="Trebuchet MS" w:hAnsi="Trebuchet MS" w:cstheme="minorHAnsi"/>
          <w:sz w:val="24"/>
          <w:szCs w:val="24"/>
        </w:rPr>
        <w:t>Ability to communicate effectively both verbally and in writing with a broad range of volunteers, staff and members of the public</w:t>
      </w:r>
    </w:p>
    <w:p w14:paraId="4D320A97" w14:textId="66956240" w:rsidR="00C43EFB" w:rsidRPr="00F217AE" w:rsidRDefault="003C27D2" w:rsidP="00C43EFB">
      <w:pPr>
        <w:pStyle w:val="Standard"/>
        <w:numPr>
          <w:ilvl w:val="0"/>
          <w:numId w:val="27"/>
        </w:numPr>
        <w:jc w:val="both"/>
        <w:rPr>
          <w:rFonts w:ascii="Trebuchet MS" w:hAnsi="Trebuchet MS" w:cstheme="minorHAnsi"/>
          <w:sz w:val="24"/>
          <w:szCs w:val="24"/>
        </w:rPr>
      </w:pPr>
      <w:r w:rsidRPr="00F217AE">
        <w:rPr>
          <w:rFonts w:ascii="Trebuchet MS" w:hAnsi="Trebuchet MS" w:cstheme="minorHAnsi"/>
          <w:sz w:val="24"/>
          <w:szCs w:val="24"/>
        </w:rPr>
        <w:t xml:space="preserve">Good time management </w:t>
      </w:r>
    </w:p>
    <w:p w14:paraId="0BE71309" w14:textId="26482F63" w:rsidR="003C27D2" w:rsidRPr="00F217AE" w:rsidRDefault="003C27D2" w:rsidP="00C43EFB">
      <w:pPr>
        <w:pStyle w:val="Standard"/>
        <w:numPr>
          <w:ilvl w:val="0"/>
          <w:numId w:val="27"/>
        </w:numPr>
        <w:jc w:val="both"/>
        <w:rPr>
          <w:rFonts w:ascii="Trebuchet MS" w:hAnsi="Trebuchet MS" w:cstheme="minorHAnsi"/>
          <w:sz w:val="24"/>
          <w:szCs w:val="24"/>
        </w:rPr>
      </w:pPr>
      <w:r w:rsidRPr="00F217AE">
        <w:rPr>
          <w:rFonts w:ascii="Trebuchet MS" w:hAnsi="Trebuchet MS" w:cstheme="minorHAnsi"/>
          <w:sz w:val="24"/>
          <w:szCs w:val="24"/>
        </w:rPr>
        <w:t xml:space="preserve">Prioritise workload </w:t>
      </w:r>
    </w:p>
    <w:p w14:paraId="528CA16E" w14:textId="173B415F" w:rsidR="003C27D2" w:rsidRPr="00F217AE" w:rsidRDefault="00F217AE" w:rsidP="00C43EFB">
      <w:pPr>
        <w:pStyle w:val="Standard"/>
        <w:numPr>
          <w:ilvl w:val="0"/>
          <w:numId w:val="27"/>
        </w:numPr>
        <w:jc w:val="both"/>
        <w:rPr>
          <w:rFonts w:ascii="Trebuchet MS" w:hAnsi="Trebuchet MS" w:cstheme="minorHAnsi"/>
          <w:sz w:val="24"/>
          <w:szCs w:val="24"/>
        </w:rPr>
      </w:pPr>
      <w:r w:rsidRPr="00F217AE">
        <w:rPr>
          <w:rFonts w:ascii="Trebuchet MS" w:hAnsi="Trebuchet MS" w:cstheme="minorHAnsi"/>
          <w:sz w:val="24"/>
          <w:szCs w:val="24"/>
        </w:rPr>
        <w:t>Ability to work flexible hours when necessary (this may include some ad-hoc weekends)</w:t>
      </w:r>
    </w:p>
    <w:p w14:paraId="463227D7" w14:textId="74C80C83" w:rsidR="003C27D2" w:rsidRPr="00F217AE" w:rsidRDefault="003C27D2" w:rsidP="00C43EFB">
      <w:pPr>
        <w:pStyle w:val="Standard"/>
        <w:numPr>
          <w:ilvl w:val="0"/>
          <w:numId w:val="27"/>
        </w:numPr>
        <w:jc w:val="both"/>
        <w:rPr>
          <w:rFonts w:ascii="Trebuchet MS" w:hAnsi="Trebuchet MS" w:cstheme="minorHAnsi"/>
          <w:sz w:val="24"/>
          <w:szCs w:val="24"/>
        </w:rPr>
      </w:pPr>
      <w:r w:rsidRPr="00F217AE">
        <w:rPr>
          <w:rFonts w:ascii="Trebuchet MS" w:hAnsi="Trebuchet MS" w:cstheme="minorHAnsi"/>
          <w:sz w:val="24"/>
          <w:szCs w:val="24"/>
        </w:rPr>
        <w:t xml:space="preserve">Good IT Skills </w:t>
      </w:r>
    </w:p>
    <w:p w14:paraId="3994F3D4" w14:textId="7F00B769" w:rsidR="003C27D2" w:rsidRPr="00F217AE" w:rsidRDefault="00F217AE" w:rsidP="00C43EFB">
      <w:pPr>
        <w:pStyle w:val="Standard"/>
        <w:numPr>
          <w:ilvl w:val="0"/>
          <w:numId w:val="27"/>
        </w:numPr>
        <w:jc w:val="both"/>
        <w:rPr>
          <w:rFonts w:ascii="Trebuchet MS" w:hAnsi="Trebuchet MS" w:cstheme="minorHAnsi"/>
          <w:sz w:val="24"/>
          <w:szCs w:val="24"/>
        </w:rPr>
      </w:pPr>
      <w:r w:rsidRPr="00F217AE">
        <w:rPr>
          <w:rFonts w:ascii="Trebuchet MS" w:hAnsi="Trebuchet MS" w:cstheme="minorHAnsi"/>
          <w:sz w:val="24"/>
          <w:szCs w:val="24"/>
        </w:rPr>
        <w:t>Ability to work with a wide range of people, developing good working relationships with colleagues, volunteers and community organisations</w:t>
      </w:r>
    </w:p>
    <w:p w14:paraId="107FF88D" w14:textId="22E3EDDE" w:rsidR="00C071DC" w:rsidRPr="00F217AE" w:rsidRDefault="00C071DC" w:rsidP="00C43EFB">
      <w:pPr>
        <w:pStyle w:val="Standard"/>
        <w:numPr>
          <w:ilvl w:val="0"/>
          <w:numId w:val="27"/>
        </w:numPr>
        <w:jc w:val="both"/>
        <w:rPr>
          <w:rFonts w:ascii="Trebuchet MS" w:hAnsi="Trebuchet MS" w:cstheme="minorHAnsi"/>
          <w:sz w:val="24"/>
          <w:szCs w:val="24"/>
        </w:rPr>
      </w:pPr>
      <w:r w:rsidRPr="00F217AE">
        <w:rPr>
          <w:rFonts w:ascii="Trebuchet MS" w:hAnsi="Trebuchet MS" w:cstheme="minorHAnsi"/>
          <w:sz w:val="24"/>
          <w:szCs w:val="24"/>
        </w:rPr>
        <w:t>Confident in working under their own initiative</w:t>
      </w:r>
      <w:r w:rsidR="00F217AE" w:rsidRPr="00F217AE">
        <w:rPr>
          <w:rFonts w:ascii="Trebuchet MS" w:hAnsi="Trebuchet MS" w:cstheme="minorHAnsi"/>
          <w:sz w:val="24"/>
          <w:szCs w:val="24"/>
        </w:rPr>
        <w:t xml:space="preserve"> and as part of a team</w:t>
      </w:r>
      <w:r w:rsidRPr="00F217AE">
        <w:rPr>
          <w:rFonts w:ascii="Trebuchet MS" w:hAnsi="Trebuchet MS" w:cstheme="minorHAnsi"/>
          <w:sz w:val="24"/>
          <w:szCs w:val="24"/>
        </w:rPr>
        <w:t xml:space="preserve"> </w:t>
      </w:r>
    </w:p>
    <w:p w14:paraId="21C045BF" w14:textId="68407E76" w:rsidR="00B94503" w:rsidRPr="00F217AE" w:rsidRDefault="00B94503" w:rsidP="006E5BD8">
      <w:pPr>
        <w:pStyle w:val="Standard"/>
        <w:jc w:val="both"/>
        <w:rPr>
          <w:rFonts w:ascii="Trebuchet MS" w:hAnsi="Trebuchet MS" w:cstheme="minorHAnsi"/>
          <w:b/>
          <w:bCs/>
          <w:sz w:val="24"/>
          <w:szCs w:val="24"/>
        </w:rPr>
      </w:pPr>
    </w:p>
    <w:p w14:paraId="0D40590D" w14:textId="77777777" w:rsidR="00B94503" w:rsidRPr="00F217AE" w:rsidRDefault="00B94503" w:rsidP="006E5BD8">
      <w:pPr>
        <w:pStyle w:val="Standard"/>
        <w:jc w:val="both"/>
        <w:rPr>
          <w:rFonts w:ascii="Trebuchet MS" w:hAnsi="Trebuchet MS" w:cstheme="minorHAnsi"/>
          <w:b/>
          <w:bCs/>
          <w:sz w:val="24"/>
          <w:szCs w:val="24"/>
        </w:rPr>
      </w:pPr>
    </w:p>
    <w:p w14:paraId="3085FB8B" w14:textId="77777777" w:rsidR="00870A84" w:rsidRPr="00F217AE" w:rsidRDefault="00870A84" w:rsidP="006E5BD8">
      <w:pPr>
        <w:pStyle w:val="Standard"/>
        <w:jc w:val="both"/>
        <w:rPr>
          <w:rFonts w:ascii="Trebuchet MS" w:hAnsi="Trebuchet MS" w:cstheme="minorHAnsi"/>
          <w:b/>
          <w:bCs/>
          <w:sz w:val="24"/>
          <w:szCs w:val="24"/>
        </w:rPr>
      </w:pPr>
      <w:r w:rsidRPr="00F217AE">
        <w:rPr>
          <w:rFonts w:ascii="Trebuchet MS" w:hAnsi="Trebuchet MS" w:cstheme="minorHAnsi"/>
          <w:b/>
          <w:bCs/>
          <w:sz w:val="24"/>
          <w:szCs w:val="24"/>
        </w:rPr>
        <w:t>Desirable</w:t>
      </w:r>
      <w:r w:rsidR="00C42835" w:rsidRPr="00F217AE">
        <w:rPr>
          <w:rFonts w:ascii="Trebuchet MS" w:hAnsi="Trebuchet MS" w:cstheme="minorHAnsi"/>
          <w:b/>
          <w:bCs/>
          <w:sz w:val="24"/>
          <w:szCs w:val="24"/>
        </w:rPr>
        <w:t>:</w:t>
      </w:r>
    </w:p>
    <w:p w14:paraId="3085FB8C" w14:textId="77777777" w:rsidR="00870A84" w:rsidRPr="00F217AE" w:rsidRDefault="00870A84" w:rsidP="00D4460F">
      <w:pPr>
        <w:pStyle w:val="Standard"/>
        <w:numPr>
          <w:ilvl w:val="0"/>
          <w:numId w:val="7"/>
        </w:numPr>
        <w:spacing w:after="80"/>
        <w:ind w:left="357" w:hanging="357"/>
        <w:jc w:val="both"/>
        <w:rPr>
          <w:rFonts w:ascii="Trebuchet MS" w:hAnsi="Trebuchet MS" w:cstheme="minorHAnsi"/>
          <w:sz w:val="24"/>
          <w:szCs w:val="24"/>
        </w:rPr>
      </w:pPr>
      <w:r w:rsidRPr="00F217AE">
        <w:rPr>
          <w:rFonts w:ascii="Trebuchet MS" w:hAnsi="Trebuchet MS" w:cstheme="minorHAnsi"/>
          <w:sz w:val="24"/>
          <w:szCs w:val="24"/>
        </w:rPr>
        <w:t>Knowledge and understanding of the health and social care sector</w:t>
      </w:r>
    </w:p>
    <w:p w14:paraId="3085FB8D" w14:textId="77777777" w:rsidR="00370487" w:rsidRPr="00F217AE" w:rsidRDefault="00370487" w:rsidP="00D4460F">
      <w:pPr>
        <w:pStyle w:val="Standard"/>
        <w:numPr>
          <w:ilvl w:val="0"/>
          <w:numId w:val="7"/>
        </w:numPr>
        <w:spacing w:after="80"/>
        <w:ind w:left="357" w:hanging="357"/>
        <w:jc w:val="both"/>
        <w:rPr>
          <w:rFonts w:ascii="Trebuchet MS" w:hAnsi="Trebuchet MS" w:cstheme="minorHAnsi"/>
          <w:sz w:val="24"/>
          <w:szCs w:val="24"/>
        </w:rPr>
      </w:pPr>
      <w:r w:rsidRPr="00F217AE">
        <w:rPr>
          <w:rFonts w:ascii="Trebuchet MS" w:hAnsi="Trebuchet MS" w:cstheme="minorHAnsi"/>
          <w:sz w:val="24"/>
          <w:szCs w:val="24"/>
        </w:rPr>
        <w:t>Self-</w:t>
      </w:r>
      <w:r w:rsidR="009C0D2D" w:rsidRPr="00F217AE">
        <w:rPr>
          <w:rFonts w:ascii="Trebuchet MS" w:hAnsi="Trebuchet MS" w:cstheme="minorHAnsi"/>
          <w:sz w:val="24"/>
          <w:szCs w:val="24"/>
        </w:rPr>
        <w:t xml:space="preserve">motivated </w:t>
      </w:r>
    </w:p>
    <w:p w14:paraId="3085FB8E" w14:textId="77777777" w:rsidR="00370487" w:rsidRPr="00F217AE" w:rsidRDefault="009C0D2D" w:rsidP="00D4460F">
      <w:pPr>
        <w:pStyle w:val="Standard"/>
        <w:numPr>
          <w:ilvl w:val="0"/>
          <w:numId w:val="7"/>
        </w:numPr>
        <w:spacing w:after="80"/>
        <w:ind w:left="357" w:hanging="357"/>
        <w:jc w:val="both"/>
        <w:rPr>
          <w:rFonts w:ascii="Trebuchet MS" w:hAnsi="Trebuchet MS" w:cstheme="minorHAnsi"/>
          <w:sz w:val="24"/>
          <w:szCs w:val="24"/>
        </w:rPr>
      </w:pPr>
      <w:r w:rsidRPr="00F217AE">
        <w:rPr>
          <w:rFonts w:ascii="Trebuchet MS" w:hAnsi="Trebuchet MS" w:cstheme="minorHAnsi"/>
          <w:sz w:val="24"/>
          <w:szCs w:val="24"/>
        </w:rPr>
        <w:t>Flexibility</w:t>
      </w:r>
    </w:p>
    <w:p w14:paraId="3085FB8F" w14:textId="77777777" w:rsidR="00D4460F" w:rsidRPr="00F217AE" w:rsidRDefault="00D4460F" w:rsidP="00D4460F">
      <w:pPr>
        <w:pStyle w:val="Standard"/>
        <w:numPr>
          <w:ilvl w:val="0"/>
          <w:numId w:val="7"/>
        </w:numPr>
        <w:spacing w:after="80"/>
        <w:ind w:left="357" w:hanging="357"/>
        <w:jc w:val="both"/>
        <w:rPr>
          <w:rFonts w:ascii="Trebuchet MS" w:hAnsi="Trebuchet MS" w:cstheme="minorHAnsi"/>
          <w:sz w:val="24"/>
          <w:szCs w:val="24"/>
        </w:rPr>
      </w:pPr>
      <w:r w:rsidRPr="00F217AE">
        <w:rPr>
          <w:rFonts w:ascii="Trebuchet MS" w:hAnsi="Trebuchet MS" w:cstheme="minorHAnsi"/>
          <w:sz w:val="24"/>
          <w:szCs w:val="24"/>
        </w:rPr>
        <w:t>Good</w:t>
      </w:r>
      <w:r w:rsidR="00370487" w:rsidRPr="00F217AE">
        <w:rPr>
          <w:rFonts w:ascii="Trebuchet MS" w:hAnsi="Trebuchet MS" w:cstheme="minorHAnsi"/>
          <w:sz w:val="24"/>
          <w:szCs w:val="24"/>
        </w:rPr>
        <w:t xml:space="preserve"> communication skills</w:t>
      </w:r>
    </w:p>
    <w:p w14:paraId="3085FB90" w14:textId="77777777" w:rsidR="00C42835" w:rsidRPr="00F217AE" w:rsidRDefault="00D4460F" w:rsidP="00C42835">
      <w:pPr>
        <w:pStyle w:val="Standard"/>
        <w:numPr>
          <w:ilvl w:val="0"/>
          <w:numId w:val="7"/>
        </w:numPr>
        <w:spacing w:after="80"/>
        <w:ind w:left="357" w:hanging="357"/>
        <w:jc w:val="both"/>
        <w:rPr>
          <w:rFonts w:ascii="Trebuchet MS" w:hAnsi="Trebuchet MS" w:cstheme="minorHAnsi"/>
          <w:sz w:val="24"/>
          <w:szCs w:val="24"/>
        </w:rPr>
      </w:pPr>
      <w:r w:rsidRPr="00F217AE">
        <w:rPr>
          <w:rFonts w:ascii="Trebuchet MS" w:hAnsi="Trebuchet MS"/>
          <w:sz w:val="24"/>
          <w:szCs w:val="24"/>
        </w:rPr>
        <w:t>Experience of delivering training</w:t>
      </w:r>
    </w:p>
    <w:p w14:paraId="3085FB91" w14:textId="77777777" w:rsidR="00C42835" w:rsidRPr="00F217AE" w:rsidRDefault="00C42835" w:rsidP="00C42835">
      <w:pPr>
        <w:pStyle w:val="Standard"/>
        <w:numPr>
          <w:ilvl w:val="0"/>
          <w:numId w:val="7"/>
        </w:numPr>
        <w:spacing w:after="80"/>
        <w:ind w:left="357" w:hanging="357"/>
        <w:jc w:val="both"/>
        <w:rPr>
          <w:rFonts w:ascii="Trebuchet MS" w:hAnsi="Trebuchet MS" w:cstheme="minorHAnsi"/>
          <w:sz w:val="24"/>
          <w:szCs w:val="24"/>
        </w:rPr>
      </w:pPr>
      <w:r w:rsidRPr="00F217AE">
        <w:rPr>
          <w:rFonts w:ascii="Trebuchet MS" w:hAnsi="Trebuchet MS"/>
          <w:sz w:val="24"/>
          <w:szCs w:val="24"/>
        </w:rPr>
        <w:t xml:space="preserve">A relevant IT qualification  </w:t>
      </w:r>
    </w:p>
    <w:p w14:paraId="3085FB92" w14:textId="77777777" w:rsidR="00D4460F" w:rsidRPr="00F217AE" w:rsidRDefault="00D4460F" w:rsidP="00D4460F">
      <w:pPr>
        <w:pStyle w:val="Standard"/>
        <w:spacing w:after="80"/>
        <w:ind w:left="357"/>
        <w:jc w:val="both"/>
        <w:rPr>
          <w:rFonts w:ascii="Trebuchet MS" w:hAnsi="Trebuchet MS" w:cstheme="minorHAnsi"/>
          <w:sz w:val="24"/>
          <w:szCs w:val="24"/>
        </w:rPr>
      </w:pPr>
    </w:p>
    <w:sectPr w:rsidR="00D4460F" w:rsidRPr="00F217AE" w:rsidSect="00F634F2">
      <w:headerReference w:type="default" r:id="rId12"/>
      <w:type w:val="continuous"/>
      <w:pgSz w:w="11906" w:h="16838"/>
      <w:pgMar w:top="567"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C9DFA" w14:textId="77777777" w:rsidR="00EA412A" w:rsidRDefault="00EA412A">
      <w:r>
        <w:separator/>
      </w:r>
    </w:p>
  </w:endnote>
  <w:endnote w:type="continuationSeparator" w:id="0">
    <w:p w14:paraId="546E4750" w14:textId="77777777" w:rsidR="00EA412A" w:rsidRDefault="00EA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8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8C6EC" w14:textId="77777777" w:rsidR="00EA412A" w:rsidRDefault="00EA412A">
      <w:r>
        <w:separator/>
      </w:r>
    </w:p>
  </w:footnote>
  <w:footnote w:type="continuationSeparator" w:id="0">
    <w:p w14:paraId="0E41D3DA" w14:textId="77777777" w:rsidR="00EA412A" w:rsidRDefault="00EA4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FB9A" w14:textId="77777777" w:rsidR="0093547A" w:rsidRPr="00D7634D" w:rsidRDefault="0093547A" w:rsidP="00C20F7A">
    <w:pPr>
      <w:pStyle w:val="Header"/>
      <w:jc w:val="right"/>
      <w:rPr>
        <w:color w:val="00336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07C"/>
    <w:multiLevelType w:val="hybridMultilevel"/>
    <w:tmpl w:val="65281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E81001"/>
    <w:multiLevelType w:val="hybridMultilevel"/>
    <w:tmpl w:val="44D03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1B43B1"/>
    <w:multiLevelType w:val="multilevel"/>
    <w:tmpl w:val="2E30532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7C21065"/>
    <w:multiLevelType w:val="hybridMultilevel"/>
    <w:tmpl w:val="69020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766DF8"/>
    <w:multiLevelType w:val="hybridMultilevel"/>
    <w:tmpl w:val="386AAE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D24181C"/>
    <w:multiLevelType w:val="hybridMultilevel"/>
    <w:tmpl w:val="503ED1E0"/>
    <w:lvl w:ilvl="0" w:tplc="390613E4">
      <w:start w:val="1"/>
      <w:numFmt w:val="bullet"/>
      <w:lvlText w:val="•"/>
      <w:lvlJc w:val="left"/>
      <w:pPr>
        <w:tabs>
          <w:tab w:val="num" w:pos="720"/>
        </w:tabs>
        <w:ind w:left="720" w:hanging="360"/>
      </w:pPr>
      <w:rPr>
        <w:rFonts w:ascii="Times New Roman" w:hAnsi="Times New Roman" w:hint="default"/>
      </w:rPr>
    </w:lvl>
    <w:lvl w:ilvl="1" w:tplc="5B541C16" w:tentative="1">
      <w:start w:val="1"/>
      <w:numFmt w:val="bullet"/>
      <w:lvlText w:val="•"/>
      <w:lvlJc w:val="left"/>
      <w:pPr>
        <w:tabs>
          <w:tab w:val="num" w:pos="1440"/>
        </w:tabs>
        <w:ind w:left="1440" w:hanging="360"/>
      </w:pPr>
      <w:rPr>
        <w:rFonts w:ascii="Times New Roman" w:hAnsi="Times New Roman" w:hint="default"/>
      </w:rPr>
    </w:lvl>
    <w:lvl w:ilvl="2" w:tplc="DF4643EC" w:tentative="1">
      <w:start w:val="1"/>
      <w:numFmt w:val="bullet"/>
      <w:lvlText w:val="•"/>
      <w:lvlJc w:val="left"/>
      <w:pPr>
        <w:tabs>
          <w:tab w:val="num" w:pos="2160"/>
        </w:tabs>
        <w:ind w:left="2160" w:hanging="360"/>
      </w:pPr>
      <w:rPr>
        <w:rFonts w:ascii="Times New Roman" w:hAnsi="Times New Roman" w:hint="default"/>
      </w:rPr>
    </w:lvl>
    <w:lvl w:ilvl="3" w:tplc="4456F680" w:tentative="1">
      <w:start w:val="1"/>
      <w:numFmt w:val="bullet"/>
      <w:lvlText w:val="•"/>
      <w:lvlJc w:val="left"/>
      <w:pPr>
        <w:tabs>
          <w:tab w:val="num" w:pos="2880"/>
        </w:tabs>
        <w:ind w:left="2880" w:hanging="360"/>
      </w:pPr>
      <w:rPr>
        <w:rFonts w:ascii="Times New Roman" w:hAnsi="Times New Roman" w:hint="default"/>
      </w:rPr>
    </w:lvl>
    <w:lvl w:ilvl="4" w:tplc="1D7C5FA8" w:tentative="1">
      <w:start w:val="1"/>
      <w:numFmt w:val="bullet"/>
      <w:lvlText w:val="•"/>
      <w:lvlJc w:val="left"/>
      <w:pPr>
        <w:tabs>
          <w:tab w:val="num" w:pos="3600"/>
        </w:tabs>
        <w:ind w:left="3600" w:hanging="360"/>
      </w:pPr>
      <w:rPr>
        <w:rFonts w:ascii="Times New Roman" w:hAnsi="Times New Roman" w:hint="default"/>
      </w:rPr>
    </w:lvl>
    <w:lvl w:ilvl="5" w:tplc="3A927B66" w:tentative="1">
      <w:start w:val="1"/>
      <w:numFmt w:val="bullet"/>
      <w:lvlText w:val="•"/>
      <w:lvlJc w:val="left"/>
      <w:pPr>
        <w:tabs>
          <w:tab w:val="num" w:pos="4320"/>
        </w:tabs>
        <w:ind w:left="4320" w:hanging="360"/>
      </w:pPr>
      <w:rPr>
        <w:rFonts w:ascii="Times New Roman" w:hAnsi="Times New Roman" w:hint="default"/>
      </w:rPr>
    </w:lvl>
    <w:lvl w:ilvl="6" w:tplc="5AA61D5A" w:tentative="1">
      <w:start w:val="1"/>
      <w:numFmt w:val="bullet"/>
      <w:lvlText w:val="•"/>
      <w:lvlJc w:val="left"/>
      <w:pPr>
        <w:tabs>
          <w:tab w:val="num" w:pos="5040"/>
        </w:tabs>
        <w:ind w:left="5040" w:hanging="360"/>
      </w:pPr>
      <w:rPr>
        <w:rFonts w:ascii="Times New Roman" w:hAnsi="Times New Roman" w:hint="default"/>
      </w:rPr>
    </w:lvl>
    <w:lvl w:ilvl="7" w:tplc="518E1ABC" w:tentative="1">
      <w:start w:val="1"/>
      <w:numFmt w:val="bullet"/>
      <w:lvlText w:val="•"/>
      <w:lvlJc w:val="left"/>
      <w:pPr>
        <w:tabs>
          <w:tab w:val="num" w:pos="5760"/>
        </w:tabs>
        <w:ind w:left="5760" w:hanging="360"/>
      </w:pPr>
      <w:rPr>
        <w:rFonts w:ascii="Times New Roman" w:hAnsi="Times New Roman" w:hint="default"/>
      </w:rPr>
    </w:lvl>
    <w:lvl w:ilvl="8" w:tplc="FB84BBD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1BB2E33"/>
    <w:multiLevelType w:val="hybridMultilevel"/>
    <w:tmpl w:val="15D0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D3962"/>
    <w:multiLevelType w:val="multilevel"/>
    <w:tmpl w:val="684C90CE"/>
    <w:lvl w:ilvl="0">
      <w:numFmt w:val="bullet"/>
      <w:lvlText w:val="•"/>
      <w:lvlJc w:val="left"/>
      <w:pPr>
        <w:ind w:left="6" w:hanging="360"/>
      </w:pPr>
      <w:rPr>
        <w:rFonts w:ascii="Calibri" w:eastAsia="OpenSymbol" w:hAnsi="Calibri" w:cs="OpenSymbol"/>
      </w:rPr>
    </w:lvl>
    <w:lvl w:ilvl="1">
      <w:numFmt w:val="bullet"/>
      <w:lvlText w:val="◦"/>
      <w:lvlJc w:val="left"/>
      <w:pPr>
        <w:ind w:left="366" w:hanging="360"/>
      </w:pPr>
      <w:rPr>
        <w:rFonts w:ascii="Calibri" w:eastAsia="OpenSymbol" w:hAnsi="Calibri" w:cs="OpenSymbol"/>
      </w:rPr>
    </w:lvl>
    <w:lvl w:ilvl="2">
      <w:numFmt w:val="bullet"/>
      <w:lvlText w:val="▪"/>
      <w:lvlJc w:val="left"/>
      <w:pPr>
        <w:ind w:left="726" w:hanging="360"/>
      </w:pPr>
      <w:rPr>
        <w:rFonts w:ascii="Calibri" w:eastAsia="OpenSymbol" w:hAnsi="Calibri" w:cs="OpenSymbol"/>
      </w:rPr>
    </w:lvl>
    <w:lvl w:ilvl="3">
      <w:numFmt w:val="bullet"/>
      <w:lvlText w:val="•"/>
      <w:lvlJc w:val="left"/>
      <w:pPr>
        <w:ind w:left="1086" w:hanging="360"/>
      </w:pPr>
      <w:rPr>
        <w:rFonts w:ascii="Calibri" w:eastAsia="OpenSymbol" w:hAnsi="Calibri" w:cs="OpenSymbol"/>
      </w:rPr>
    </w:lvl>
    <w:lvl w:ilvl="4">
      <w:numFmt w:val="bullet"/>
      <w:lvlText w:val="◦"/>
      <w:lvlJc w:val="left"/>
      <w:pPr>
        <w:ind w:left="1446" w:hanging="360"/>
      </w:pPr>
      <w:rPr>
        <w:rFonts w:ascii="Calibri" w:eastAsia="OpenSymbol" w:hAnsi="Calibri" w:cs="OpenSymbol"/>
      </w:rPr>
    </w:lvl>
    <w:lvl w:ilvl="5">
      <w:numFmt w:val="bullet"/>
      <w:lvlText w:val="▪"/>
      <w:lvlJc w:val="left"/>
      <w:pPr>
        <w:ind w:left="1806" w:hanging="360"/>
      </w:pPr>
      <w:rPr>
        <w:rFonts w:ascii="Calibri" w:eastAsia="OpenSymbol" w:hAnsi="Calibri" w:cs="OpenSymbol"/>
      </w:rPr>
    </w:lvl>
    <w:lvl w:ilvl="6">
      <w:numFmt w:val="bullet"/>
      <w:lvlText w:val="•"/>
      <w:lvlJc w:val="left"/>
      <w:pPr>
        <w:ind w:left="2166" w:hanging="360"/>
      </w:pPr>
      <w:rPr>
        <w:rFonts w:ascii="Calibri" w:eastAsia="OpenSymbol" w:hAnsi="Calibri" w:cs="OpenSymbol"/>
      </w:rPr>
    </w:lvl>
    <w:lvl w:ilvl="7">
      <w:numFmt w:val="bullet"/>
      <w:lvlText w:val="◦"/>
      <w:lvlJc w:val="left"/>
      <w:pPr>
        <w:ind w:left="2526" w:hanging="360"/>
      </w:pPr>
      <w:rPr>
        <w:rFonts w:ascii="Calibri" w:eastAsia="OpenSymbol" w:hAnsi="Calibri" w:cs="OpenSymbol"/>
      </w:rPr>
    </w:lvl>
    <w:lvl w:ilvl="8">
      <w:numFmt w:val="bullet"/>
      <w:lvlText w:val="▪"/>
      <w:lvlJc w:val="left"/>
      <w:pPr>
        <w:ind w:left="2886" w:hanging="360"/>
      </w:pPr>
      <w:rPr>
        <w:rFonts w:ascii="Calibri" w:eastAsia="OpenSymbol" w:hAnsi="Calibri" w:cs="OpenSymbol"/>
      </w:rPr>
    </w:lvl>
  </w:abstractNum>
  <w:abstractNum w:abstractNumId="8" w15:restartNumberingAfterBreak="0">
    <w:nsid w:val="3A761367"/>
    <w:multiLevelType w:val="hybridMultilevel"/>
    <w:tmpl w:val="07DCE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F33D26"/>
    <w:multiLevelType w:val="hybridMultilevel"/>
    <w:tmpl w:val="32509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69399A"/>
    <w:multiLevelType w:val="hybridMultilevel"/>
    <w:tmpl w:val="09F2EAB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C721019"/>
    <w:multiLevelType w:val="hybridMultilevel"/>
    <w:tmpl w:val="0B6477B0"/>
    <w:lvl w:ilvl="0" w:tplc="08090001">
      <w:start w:val="1"/>
      <w:numFmt w:val="bullet"/>
      <w:lvlText w:val=""/>
      <w:lvlJc w:val="left"/>
      <w:pPr>
        <w:ind w:left="360" w:hanging="360"/>
      </w:pPr>
      <w:rPr>
        <w:rFonts w:ascii="Symbol" w:hAnsi="Symbol" w:hint="default"/>
      </w:rPr>
    </w:lvl>
    <w:lvl w:ilvl="1" w:tplc="FE1E58D0">
      <w:numFmt w:val="bullet"/>
      <w:lvlText w:val="•"/>
      <w:lvlJc w:val="left"/>
      <w:pPr>
        <w:ind w:left="1440" w:hanging="72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EE2C45"/>
    <w:multiLevelType w:val="hybridMultilevel"/>
    <w:tmpl w:val="0CF20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8A6725"/>
    <w:multiLevelType w:val="hybridMultilevel"/>
    <w:tmpl w:val="7F00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E30778"/>
    <w:multiLevelType w:val="hybridMultilevel"/>
    <w:tmpl w:val="82B2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9615D0"/>
    <w:multiLevelType w:val="hybridMultilevel"/>
    <w:tmpl w:val="0654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92433"/>
    <w:multiLevelType w:val="hybridMultilevel"/>
    <w:tmpl w:val="37AE84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7103D9"/>
    <w:multiLevelType w:val="hybridMultilevel"/>
    <w:tmpl w:val="B65C7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2B25EC8"/>
    <w:multiLevelType w:val="hybridMultilevel"/>
    <w:tmpl w:val="AE1E49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37234DD"/>
    <w:multiLevelType w:val="hybridMultilevel"/>
    <w:tmpl w:val="8B00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55ED9"/>
    <w:multiLevelType w:val="hybridMultilevel"/>
    <w:tmpl w:val="F36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D26DD1"/>
    <w:multiLevelType w:val="hybridMultilevel"/>
    <w:tmpl w:val="961E8D4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7BF07F37"/>
    <w:multiLevelType w:val="multilevel"/>
    <w:tmpl w:val="668227C8"/>
    <w:lvl w:ilvl="0">
      <w:numFmt w:val="bullet"/>
      <w:lvlText w:val="•"/>
      <w:lvlJc w:val="left"/>
      <w:pPr>
        <w:ind w:left="720" w:hanging="360"/>
      </w:pPr>
      <w:rPr>
        <w:rFonts w:ascii="Calibri" w:eastAsia="OpenSymbol" w:hAnsi="Calibri" w:cs="OpenSymbol"/>
      </w:rPr>
    </w:lvl>
    <w:lvl w:ilvl="1">
      <w:numFmt w:val="bullet"/>
      <w:lvlText w:val="◦"/>
      <w:lvlJc w:val="left"/>
      <w:pPr>
        <w:ind w:left="1080" w:hanging="360"/>
      </w:pPr>
      <w:rPr>
        <w:rFonts w:ascii="Calibri" w:eastAsia="OpenSymbol" w:hAnsi="Calibri" w:cs="OpenSymbol"/>
      </w:rPr>
    </w:lvl>
    <w:lvl w:ilvl="2">
      <w:numFmt w:val="bullet"/>
      <w:lvlText w:val="▪"/>
      <w:lvlJc w:val="left"/>
      <w:pPr>
        <w:ind w:left="1440" w:hanging="360"/>
      </w:pPr>
      <w:rPr>
        <w:rFonts w:ascii="Calibri" w:eastAsia="OpenSymbol" w:hAnsi="Calibri" w:cs="OpenSymbol"/>
      </w:rPr>
    </w:lvl>
    <w:lvl w:ilvl="3">
      <w:numFmt w:val="bullet"/>
      <w:lvlText w:val="•"/>
      <w:lvlJc w:val="left"/>
      <w:pPr>
        <w:ind w:left="1800" w:hanging="360"/>
      </w:pPr>
      <w:rPr>
        <w:rFonts w:ascii="Calibri" w:eastAsia="OpenSymbol" w:hAnsi="Calibri" w:cs="OpenSymbol"/>
      </w:rPr>
    </w:lvl>
    <w:lvl w:ilvl="4">
      <w:numFmt w:val="bullet"/>
      <w:lvlText w:val="◦"/>
      <w:lvlJc w:val="left"/>
      <w:pPr>
        <w:ind w:left="2160" w:hanging="360"/>
      </w:pPr>
      <w:rPr>
        <w:rFonts w:ascii="Calibri" w:eastAsia="OpenSymbol" w:hAnsi="Calibri" w:cs="OpenSymbol"/>
      </w:rPr>
    </w:lvl>
    <w:lvl w:ilvl="5">
      <w:numFmt w:val="bullet"/>
      <w:lvlText w:val="▪"/>
      <w:lvlJc w:val="left"/>
      <w:pPr>
        <w:ind w:left="2520" w:hanging="360"/>
      </w:pPr>
      <w:rPr>
        <w:rFonts w:ascii="Calibri" w:eastAsia="OpenSymbol" w:hAnsi="Calibri" w:cs="OpenSymbol"/>
      </w:rPr>
    </w:lvl>
    <w:lvl w:ilvl="6">
      <w:numFmt w:val="bullet"/>
      <w:lvlText w:val="•"/>
      <w:lvlJc w:val="left"/>
      <w:pPr>
        <w:ind w:left="2880" w:hanging="360"/>
      </w:pPr>
      <w:rPr>
        <w:rFonts w:ascii="Calibri" w:eastAsia="OpenSymbol" w:hAnsi="Calibri" w:cs="OpenSymbol"/>
      </w:rPr>
    </w:lvl>
    <w:lvl w:ilvl="7">
      <w:numFmt w:val="bullet"/>
      <w:lvlText w:val="◦"/>
      <w:lvlJc w:val="left"/>
      <w:pPr>
        <w:ind w:left="3240" w:hanging="360"/>
      </w:pPr>
      <w:rPr>
        <w:rFonts w:ascii="Calibri" w:eastAsia="OpenSymbol" w:hAnsi="Calibri" w:cs="OpenSymbol"/>
      </w:rPr>
    </w:lvl>
    <w:lvl w:ilvl="8">
      <w:numFmt w:val="bullet"/>
      <w:lvlText w:val="▪"/>
      <w:lvlJc w:val="left"/>
      <w:pPr>
        <w:ind w:left="3600" w:hanging="360"/>
      </w:pPr>
      <w:rPr>
        <w:rFonts w:ascii="Calibri" w:eastAsia="OpenSymbol" w:hAnsi="Calibri" w:cs="OpenSymbol"/>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2"/>
  </w:num>
  <w:num w:numId="5">
    <w:abstractNumId w:val="2"/>
  </w:num>
  <w:num w:numId="6">
    <w:abstractNumId w:val="22"/>
  </w:num>
  <w:num w:numId="7">
    <w:abstractNumId w:val="7"/>
  </w:num>
  <w:num w:numId="8">
    <w:abstractNumId w:val="18"/>
  </w:num>
  <w:num w:numId="9">
    <w:abstractNumId w:val="3"/>
  </w:num>
  <w:num w:numId="10">
    <w:abstractNumId w:val="12"/>
  </w:num>
  <w:num w:numId="11">
    <w:abstractNumId w:val="13"/>
  </w:num>
  <w:num w:numId="12">
    <w:abstractNumId w:val="6"/>
  </w:num>
  <w:num w:numId="13">
    <w:abstractNumId w:val="0"/>
  </w:num>
  <w:num w:numId="14">
    <w:abstractNumId w:val="16"/>
  </w:num>
  <w:num w:numId="15">
    <w:abstractNumId w:val="1"/>
  </w:num>
  <w:num w:numId="16">
    <w:abstractNumId w:val="17"/>
  </w:num>
  <w:num w:numId="17">
    <w:abstractNumId w:val="19"/>
  </w:num>
  <w:num w:numId="18">
    <w:abstractNumId w:val="2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1"/>
  </w:num>
  <w:num w:numId="22">
    <w:abstractNumId w:val="9"/>
  </w:num>
  <w:num w:numId="23">
    <w:abstractNumId w:val="5"/>
  </w:num>
  <w:num w:numId="24">
    <w:abstractNumId w:val="8"/>
  </w:num>
  <w:num w:numId="25">
    <w:abstractNumId w:val="11"/>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C4"/>
    <w:rsid w:val="0001282C"/>
    <w:rsid w:val="00021545"/>
    <w:rsid w:val="000251DA"/>
    <w:rsid w:val="000339B7"/>
    <w:rsid w:val="00037E3A"/>
    <w:rsid w:val="00040C58"/>
    <w:rsid w:val="00046A4B"/>
    <w:rsid w:val="00073980"/>
    <w:rsid w:val="00075113"/>
    <w:rsid w:val="000770BE"/>
    <w:rsid w:val="00083F70"/>
    <w:rsid w:val="000B0268"/>
    <w:rsid w:val="000B678E"/>
    <w:rsid w:val="000B7087"/>
    <w:rsid w:val="000C5E77"/>
    <w:rsid w:val="000F0F09"/>
    <w:rsid w:val="000F3288"/>
    <w:rsid w:val="00104D4B"/>
    <w:rsid w:val="00142AD0"/>
    <w:rsid w:val="001A2A41"/>
    <w:rsid w:val="001C7C3D"/>
    <w:rsid w:val="001D0423"/>
    <w:rsid w:val="001F611E"/>
    <w:rsid w:val="002323B8"/>
    <w:rsid w:val="00234558"/>
    <w:rsid w:val="00260C2D"/>
    <w:rsid w:val="00274E3F"/>
    <w:rsid w:val="00297C15"/>
    <w:rsid w:val="002C5C16"/>
    <w:rsid w:val="002C65FA"/>
    <w:rsid w:val="002D5A09"/>
    <w:rsid w:val="002D6F91"/>
    <w:rsid w:val="003031C9"/>
    <w:rsid w:val="00330F04"/>
    <w:rsid w:val="0034039E"/>
    <w:rsid w:val="00370487"/>
    <w:rsid w:val="003A45F9"/>
    <w:rsid w:val="003C27D2"/>
    <w:rsid w:val="003F197E"/>
    <w:rsid w:val="003F769C"/>
    <w:rsid w:val="003F77AD"/>
    <w:rsid w:val="004211A0"/>
    <w:rsid w:val="00423131"/>
    <w:rsid w:val="00440E86"/>
    <w:rsid w:val="00441433"/>
    <w:rsid w:val="00464193"/>
    <w:rsid w:val="00474C10"/>
    <w:rsid w:val="004A3D1A"/>
    <w:rsid w:val="004B329E"/>
    <w:rsid w:val="004B38C6"/>
    <w:rsid w:val="004D0113"/>
    <w:rsid w:val="004E7057"/>
    <w:rsid w:val="004F714D"/>
    <w:rsid w:val="00505453"/>
    <w:rsid w:val="005219AF"/>
    <w:rsid w:val="005310C0"/>
    <w:rsid w:val="0054089D"/>
    <w:rsid w:val="00543AA2"/>
    <w:rsid w:val="005938EF"/>
    <w:rsid w:val="00594E3B"/>
    <w:rsid w:val="0059626C"/>
    <w:rsid w:val="005C438F"/>
    <w:rsid w:val="005E1846"/>
    <w:rsid w:val="005E3DBD"/>
    <w:rsid w:val="00605796"/>
    <w:rsid w:val="00673804"/>
    <w:rsid w:val="006B61E9"/>
    <w:rsid w:val="006C46EA"/>
    <w:rsid w:val="006E1350"/>
    <w:rsid w:val="006E5BD8"/>
    <w:rsid w:val="006E7423"/>
    <w:rsid w:val="006F00E7"/>
    <w:rsid w:val="007029C4"/>
    <w:rsid w:val="00704C55"/>
    <w:rsid w:val="00740F07"/>
    <w:rsid w:val="007529D1"/>
    <w:rsid w:val="007818F7"/>
    <w:rsid w:val="00797049"/>
    <w:rsid w:val="007A0C12"/>
    <w:rsid w:val="007C14E6"/>
    <w:rsid w:val="007F30EF"/>
    <w:rsid w:val="0080737D"/>
    <w:rsid w:val="00837123"/>
    <w:rsid w:val="00870A84"/>
    <w:rsid w:val="00871C37"/>
    <w:rsid w:val="0088010E"/>
    <w:rsid w:val="00886D6F"/>
    <w:rsid w:val="0089087F"/>
    <w:rsid w:val="00891031"/>
    <w:rsid w:val="008930FC"/>
    <w:rsid w:val="00893B4A"/>
    <w:rsid w:val="008966C2"/>
    <w:rsid w:val="008B7EC1"/>
    <w:rsid w:val="008C7E59"/>
    <w:rsid w:val="008E64AD"/>
    <w:rsid w:val="008F31C7"/>
    <w:rsid w:val="0093547A"/>
    <w:rsid w:val="009634F2"/>
    <w:rsid w:val="00976E55"/>
    <w:rsid w:val="00987EDB"/>
    <w:rsid w:val="00990264"/>
    <w:rsid w:val="009914F4"/>
    <w:rsid w:val="009C0D2D"/>
    <w:rsid w:val="009D06D8"/>
    <w:rsid w:val="009F0B02"/>
    <w:rsid w:val="009F23C4"/>
    <w:rsid w:val="00A17B1A"/>
    <w:rsid w:val="00A4327D"/>
    <w:rsid w:val="00A64FCD"/>
    <w:rsid w:val="00AA071D"/>
    <w:rsid w:val="00AD6702"/>
    <w:rsid w:val="00AD6D18"/>
    <w:rsid w:val="00AE35E6"/>
    <w:rsid w:val="00AF2E03"/>
    <w:rsid w:val="00B0555E"/>
    <w:rsid w:val="00B20223"/>
    <w:rsid w:val="00B216C9"/>
    <w:rsid w:val="00B30F7B"/>
    <w:rsid w:val="00B40F7A"/>
    <w:rsid w:val="00B54C03"/>
    <w:rsid w:val="00B85ED4"/>
    <w:rsid w:val="00B94503"/>
    <w:rsid w:val="00B97EB8"/>
    <w:rsid w:val="00BB250D"/>
    <w:rsid w:val="00BC51CC"/>
    <w:rsid w:val="00BD0570"/>
    <w:rsid w:val="00BD7745"/>
    <w:rsid w:val="00BF456E"/>
    <w:rsid w:val="00BF71EA"/>
    <w:rsid w:val="00C071DC"/>
    <w:rsid w:val="00C10818"/>
    <w:rsid w:val="00C14245"/>
    <w:rsid w:val="00C165DE"/>
    <w:rsid w:val="00C20F7A"/>
    <w:rsid w:val="00C27408"/>
    <w:rsid w:val="00C42835"/>
    <w:rsid w:val="00C43EFB"/>
    <w:rsid w:val="00C64E00"/>
    <w:rsid w:val="00C81809"/>
    <w:rsid w:val="00CA11C9"/>
    <w:rsid w:val="00D02515"/>
    <w:rsid w:val="00D04FF9"/>
    <w:rsid w:val="00D056F1"/>
    <w:rsid w:val="00D4460F"/>
    <w:rsid w:val="00D538EA"/>
    <w:rsid w:val="00D61F9E"/>
    <w:rsid w:val="00D7634D"/>
    <w:rsid w:val="00D94C8E"/>
    <w:rsid w:val="00DE7E99"/>
    <w:rsid w:val="00E02305"/>
    <w:rsid w:val="00E17285"/>
    <w:rsid w:val="00E23A9F"/>
    <w:rsid w:val="00E62968"/>
    <w:rsid w:val="00E641E9"/>
    <w:rsid w:val="00E80411"/>
    <w:rsid w:val="00EA3322"/>
    <w:rsid w:val="00EA412A"/>
    <w:rsid w:val="00EE4C77"/>
    <w:rsid w:val="00F06EC8"/>
    <w:rsid w:val="00F10A07"/>
    <w:rsid w:val="00F217AE"/>
    <w:rsid w:val="00F50360"/>
    <w:rsid w:val="00F568CC"/>
    <w:rsid w:val="00F634F2"/>
    <w:rsid w:val="00F90511"/>
    <w:rsid w:val="00F95146"/>
    <w:rsid w:val="00FC3A2F"/>
    <w:rsid w:val="00FD5EDB"/>
    <w:rsid w:val="00FE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5FB37"/>
  <w15:chartTrackingRefBased/>
  <w15:docId w15:val="{F82C7C1D-D41A-45B4-90DB-C7AEEB95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8">
    <w:name w:val="heading 8"/>
    <w:basedOn w:val="Normal"/>
    <w:next w:val="Normal"/>
    <w:link w:val="Heading8Char"/>
    <w:uiPriority w:val="9"/>
    <w:semiHidden/>
    <w:unhideWhenUsed/>
    <w:qFormat/>
    <w:rsid w:val="00D056F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3F197E"/>
    <w:pPr>
      <w:spacing w:after="200" w:line="276" w:lineRule="auto"/>
      <w:ind w:left="720"/>
    </w:pPr>
    <w:rPr>
      <w:rFonts w:ascii="Calibri" w:hAnsi="Calibri"/>
      <w:sz w:val="22"/>
      <w:szCs w:val="22"/>
    </w:rPr>
  </w:style>
  <w:style w:type="paragraph" w:styleId="Header">
    <w:name w:val="header"/>
    <w:basedOn w:val="Normal"/>
    <w:rsid w:val="00F90511"/>
    <w:pPr>
      <w:tabs>
        <w:tab w:val="center" w:pos="4153"/>
        <w:tab w:val="right" w:pos="8306"/>
      </w:tabs>
    </w:pPr>
  </w:style>
  <w:style w:type="paragraph" w:styleId="Footer">
    <w:name w:val="footer"/>
    <w:basedOn w:val="Normal"/>
    <w:rsid w:val="00F90511"/>
    <w:pPr>
      <w:tabs>
        <w:tab w:val="center" w:pos="4153"/>
        <w:tab w:val="right" w:pos="8306"/>
      </w:tabs>
    </w:pPr>
  </w:style>
  <w:style w:type="character" w:styleId="Hyperlink">
    <w:name w:val="Hyperlink"/>
    <w:rsid w:val="004A3D1A"/>
    <w:rPr>
      <w:color w:val="0000FF"/>
      <w:u w:val="single"/>
    </w:rPr>
  </w:style>
  <w:style w:type="paragraph" w:styleId="BalloonText">
    <w:name w:val="Balloon Text"/>
    <w:basedOn w:val="Normal"/>
    <w:link w:val="BalloonTextChar"/>
    <w:uiPriority w:val="99"/>
    <w:semiHidden/>
    <w:unhideWhenUsed/>
    <w:rsid w:val="0059626C"/>
    <w:rPr>
      <w:rFonts w:ascii="Segoe UI" w:hAnsi="Segoe UI" w:cs="Segoe UI"/>
      <w:sz w:val="18"/>
      <w:szCs w:val="18"/>
    </w:rPr>
  </w:style>
  <w:style w:type="character" w:customStyle="1" w:styleId="BalloonTextChar">
    <w:name w:val="Balloon Text Char"/>
    <w:link w:val="BalloonText"/>
    <w:uiPriority w:val="99"/>
    <w:semiHidden/>
    <w:rsid w:val="0059626C"/>
    <w:rPr>
      <w:rFonts w:ascii="Segoe UI" w:hAnsi="Segoe UI" w:cs="Segoe UI"/>
      <w:sz w:val="18"/>
      <w:szCs w:val="18"/>
      <w:lang w:val="en-US" w:eastAsia="en-US"/>
    </w:rPr>
  </w:style>
  <w:style w:type="paragraph" w:customStyle="1" w:styleId="Standard">
    <w:name w:val="Standard"/>
    <w:rsid w:val="00870A84"/>
    <w:pPr>
      <w:suppressAutoHyphens/>
      <w:autoSpaceDN w:val="0"/>
      <w:spacing w:after="160" w:line="242" w:lineRule="auto"/>
    </w:pPr>
    <w:rPr>
      <w:rFonts w:ascii="Calibri" w:eastAsia="SimSun" w:hAnsi="Calibri" w:cs="Tahoma"/>
      <w:kern w:val="3"/>
      <w:sz w:val="22"/>
      <w:szCs w:val="22"/>
      <w:lang w:eastAsia="en-US"/>
    </w:rPr>
  </w:style>
  <w:style w:type="paragraph" w:customStyle="1" w:styleId="Default">
    <w:name w:val="Default"/>
    <w:rsid w:val="00870A84"/>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Standard"/>
    <w:qFormat/>
    <w:rsid w:val="00870A84"/>
    <w:pPr>
      <w:ind w:left="720"/>
    </w:pPr>
  </w:style>
  <w:style w:type="numbering" w:customStyle="1" w:styleId="WWNum6">
    <w:name w:val="WWNum6"/>
    <w:rsid w:val="00870A84"/>
    <w:pPr>
      <w:numPr>
        <w:numId w:val="3"/>
      </w:numPr>
    </w:pPr>
  </w:style>
  <w:style w:type="paragraph" w:styleId="NoSpacing">
    <w:name w:val="No Spacing"/>
    <w:uiPriority w:val="1"/>
    <w:qFormat/>
    <w:rsid w:val="005938EF"/>
    <w:rPr>
      <w:sz w:val="24"/>
      <w:szCs w:val="24"/>
      <w:lang w:val="en-US" w:eastAsia="en-US"/>
    </w:rPr>
  </w:style>
  <w:style w:type="character" w:customStyle="1" w:styleId="Heading8Char">
    <w:name w:val="Heading 8 Char"/>
    <w:basedOn w:val="DefaultParagraphFont"/>
    <w:link w:val="Heading8"/>
    <w:uiPriority w:val="9"/>
    <w:semiHidden/>
    <w:rsid w:val="00D056F1"/>
    <w:rPr>
      <w:rFonts w:asciiTheme="majorHAnsi" w:eastAsiaTheme="majorEastAsia" w:hAnsiTheme="majorHAnsi" w:cstheme="majorBidi"/>
      <w:color w:val="272727" w:themeColor="text1" w:themeTint="D8"/>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51570">
      <w:bodyDiv w:val="1"/>
      <w:marLeft w:val="0"/>
      <w:marRight w:val="0"/>
      <w:marTop w:val="0"/>
      <w:marBottom w:val="0"/>
      <w:divBdr>
        <w:top w:val="none" w:sz="0" w:space="0" w:color="auto"/>
        <w:left w:val="none" w:sz="0" w:space="0" w:color="auto"/>
        <w:bottom w:val="none" w:sz="0" w:space="0" w:color="auto"/>
        <w:right w:val="none" w:sz="0" w:space="0" w:color="auto"/>
      </w:divBdr>
    </w:div>
    <w:div w:id="445926212">
      <w:bodyDiv w:val="1"/>
      <w:marLeft w:val="0"/>
      <w:marRight w:val="0"/>
      <w:marTop w:val="0"/>
      <w:marBottom w:val="0"/>
      <w:divBdr>
        <w:top w:val="none" w:sz="0" w:space="0" w:color="auto"/>
        <w:left w:val="none" w:sz="0" w:space="0" w:color="auto"/>
        <w:bottom w:val="none" w:sz="0" w:space="0" w:color="auto"/>
        <w:right w:val="none" w:sz="0" w:space="0" w:color="auto"/>
      </w:divBdr>
      <w:divsChild>
        <w:div w:id="1593931034">
          <w:marLeft w:val="547"/>
          <w:marRight w:val="0"/>
          <w:marTop w:val="120"/>
          <w:marBottom w:val="120"/>
          <w:divBdr>
            <w:top w:val="none" w:sz="0" w:space="0" w:color="auto"/>
            <w:left w:val="none" w:sz="0" w:space="0" w:color="auto"/>
            <w:bottom w:val="none" w:sz="0" w:space="0" w:color="auto"/>
            <w:right w:val="none" w:sz="0" w:space="0" w:color="auto"/>
          </w:divBdr>
        </w:div>
      </w:divsChild>
    </w:div>
    <w:div w:id="536695603">
      <w:bodyDiv w:val="1"/>
      <w:marLeft w:val="0"/>
      <w:marRight w:val="0"/>
      <w:marTop w:val="0"/>
      <w:marBottom w:val="0"/>
      <w:divBdr>
        <w:top w:val="none" w:sz="0" w:space="0" w:color="auto"/>
        <w:left w:val="none" w:sz="0" w:space="0" w:color="auto"/>
        <w:bottom w:val="none" w:sz="0" w:space="0" w:color="auto"/>
        <w:right w:val="none" w:sz="0" w:space="0" w:color="auto"/>
      </w:divBdr>
    </w:div>
    <w:div w:id="722558178">
      <w:bodyDiv w:val="1"/>
      <w:marLeft w:val="0"/>
      <w:marRight w:val="0"/>
      <w:marTop w:val="0"/>
      <w:marBottom w:val="0"/>
      <w:divBdr>
        <w:top w:val="none" w:sz="0" w:space="0" w:color="auto"/>
        <w:left w:val="none" w:sz="0" w:space="0" w:color="auto"/>
        <w:bottom w:val="none" w:sz="0" w:space="0" w:color="auto"/>
        <w:right w:val="none" w:sz="0" w:space="0" w:color="auto"/>
      </w:divBdr>
    </w:div>
    <w:div w:id="1242636769">
      <w:bodyDiv w:val="1"/>
      <w:marLeft w:val="0"/>
      <w:marRight w:val="0"/>
      <w:marTop w:val="0"/>
      <w:marBottom w:val="0"/>
      <w:divBdr>
        <w:top w:val="none" w:sz="0" w:space="0" w:color="auto"/>
        <w:left w:val="none" w:sz="0" w:space="0" w:color="auto"/>
        <w:bottom w:val="none" w:sz="0" w:space="0" w:color="auto"/>
        <w:right w:val="none" w:sz="0" w:space="0" w:color="auto"/>
      </w:divBdr>
    </w:div>
    <w:div w:id="1387146508">
      <w:bodyDiv w:val="1"/>
      <w:marLeft w:val="0"/>
      <w:marRight w:val="0"/>
      <w:marTop w:val="0"/>
      <w:marBottom w:val="0"/>
      <w:divBdr>
        <w:top w:val="none" w:sz="0" w:space="0" w:color="auto"/>
        <w:left w:val="none" w:sz="0" w:space="0" w:color="auto"/>
        <w:bottom w:val="none" w:sz="0" w:space="0" w:color="auto"/>
        <w:right w:val="none" w:sz="0" w:space="0" w:color="auto"/>
      </w:divBdr>
    </w:div>
    <w:div w:id="1888450463">
      <w:bodyDiv w:val="1"/>
      <w:marLeft w:val="0"/>
      <w:marRight w:val="0"/>
      <w:marTop w:val="0"/>
      <w:marBottom w:val="0"/>
      <w:divBdr>
        <w:top w:val="none" w:sz="0" w:space="0" w:color="auto"/>
        <w:left w:val="none" w:sz="0" w:space="0" w:color="auto"/>
        <w:bottom w:val="none" w:sz="0" w:space="0" w:color="auto"/>
        <w:right w:val="none" w:sz="0" w:space="0" w:color="auto"/>
      </w:divBdr>
    </w:div>
    <w:div w:id="193254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207A83C3647C49B5D2BFF7A4B7A763" ma:contentTypeVersion="4" ma:contentTypeDescription="Create a new document." ma:contentTypeScope="" ma:versionID="c8efb6f78fb644936ebd980f30bc25e3">
  <xsd:schema xmlns:xsd="http://www.w3.org/2001/XMLSchema" xmlns:xs="http://www.w3.org/2001/XMLSchema" xmlns:p="http://schemas.microsoft.com/office/2006/metadata/properties" xmlns:ns2="276ea765-a906-4009-8c14-a7003868ae51" targetNamespace="http://schemas.microsoft.com/office/2006/metadata/properties" ma:root="true" ma:fieldsID="2674c19b8cae7acc3671c89157300e0e" ns2:_="">
    <xsd:import namespace="276ea765-a906-4009-8c14-a7003868ae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ea765-a906-4009-8c14-a7003868a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30FD0-4FE1-4615-A46E-518580AA6097}"/>
</file>

<file path=customXml/itemProps2.xml><?xml version="1.0" encoding="utf-8"?>
<ds:datastoreItem xmlns:ds="http://schemas.openxmlformats.org/officeDocument/2006/customXml" ds:itemID="{8256D069-8A3C-48BC-A800-0941E40C1D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06DBE6-B319-410F-9A47-D31D3560AFD2}">
  <ds:schemaRefs>
    <ds:schemaRef ds:uri="http://schemas.openxmlformats.org/officeDocument/2006/bibliography"/>
  </ds:schemaRefs>
</ds:datastoreItem>
</file>

<file path=customXml/itemProps4.xml><?xml version="1.0" encoding="utf-8"?>
<ds:datastoreItem xmlns:ds="http://schemas.openxmlformats.org/officeDocument/2006/customXml" ds:itemID="{A520B578-9BC5-4BFF-804F-74F770C10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Torbay Council</Company>
  <LinksUpToDate>false</LinksUpToDate>
  <CharactersWithSpaces>4157</CharactersWithSpaces>
  <SharedDoc>false</SharedDoc>
  <HLinks>
    <vt:vector size="12" baseType="variant">
      <vt:variant>
        <vt:i4>7733260</vt:i4>
      </vt:variant>
      <vt:variant>
        <vt:i4>3</vt:i4>
      </vt:variant>
      <vt:variant>
        <vt:i4>0</vt:i4>
      </vt:variant>
      <vt:variant>
        <vt:i4>5</vt:i4>
      </vt:variant>
      <vt:variant>
        <vt:lpwstr>mailto:DPO@healthwatchtorbay.org.uk</vt:lpwstr>
      </vt:variant>
      <vt:variant>
        <vt:lpwstr/>
      </vt:variant>
      <vt:variant>
        <vt:i4>6094917</vt:i4>
      </vt:variant>
      <vt:variant>
        <vt:i4>0</vt:i4>
      </vt:variant>
      <vt:variant>
        <vt:i4>0</vt:i4>
      </vt:variant>
      <vt:variant>
        <vt:i4>5</vt:i4>
      </vt:variant>
      <vt:variant>
        <vt:lpwstr>https://healthwatchtorbay.org.uk/privacy-policy/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 Culley</dc:creator>
  <cp:keywords/>
  <dc:description/>
  <cp:lastModifiedBy>sarah.bickley</cp:lastModifiedBy>
  <cp:revision>4</cp:revision>
  <cp:lastPrinted>2018-08-28T15:15:00Z</cp:lastPrinted>
  <dcterms:created xsi:type="dcterms:W3CDTF">2021-09-10T11:18:00Z</dcterms:created>
  <dcterms:modified xsi:type="dcterms:W3CDTF">2021-09-14T11:00:00Z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0x010100F2207A83C3647C49B5D2BFF7A4B7A763</vt:lpwstr>
  </property>
  <property fmtid="{D5CDD505-2E9C-101B-9397-08002B2CF9AE}" pid="3" name="Order">
    <vt:r8>135400</vt:r8>
  </property>
</Properties>
</file>